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17615" w14:textId="77777777" w:rsidR="00EF3F2C" w:rsidRPr="00EF3F2C" w:rsidRDefault="00EF3F2C">
      <w:pPr>
        <w:rPr>
          <w:b/>
        </w:rPr>
      </w:pPr>
      <w:r w:rsidRPr="00EF3F2C">
        <w:rPr>
          <w:b/>
        </w:rPr>
        <w:t>SNARE - ( moqesh, Strong's H4170 )</w:t>
      </w:r>
    </w:p>
    <w:p w14:paraId="1C5744E2" w14:textId="77777777" w:rsidR="00EF3F2C" w:rsidRDefault="00EF3F2C">
      <w:r w:rsidRPr="00EF3F2C">
        <w:rPr>
          <w:b/>
        </w:rPr>
        <w:t>Summary:</w:t>
      </w:r>
    </w:p>
    <w:p w14:paraId="42C894AC" w14:textId="77777777" w:rsidR="00EF3F2C" w:rsidRDefault="00EF3F2C">
      <w:r>
        <w:t>The Hebrew noun moqesh refers to a snare, trap, or lure used to capture prey, often carrying the metaphorical sense of a moral or spiritual danger that leads to ruin. In Exodus 10:7, Pharaoh's advisers use this vivid term to describe Moses, recognizing that his demands and the resulting plagues are systematically destroying Egypt. Rather than a passive trap, Moses has become an active source of entrapment and ruin for the nation because of Pharaoh's stubborn refusal to submit to Yahweh.</w:t>
      </w:r>
    </w:p>
    <w:p w14:paraId="22B60BF1" w14:textId="77777777" w:rsidR="00EF3F2C" w:rsidRDefault="00EF3F2C"/>
    <w:p w14:paraId="18EB768D" w14:textId="77777777" w:rsidR="00EF3F2C" w:rsidRDefault="00EF3F2C">
      <w:r w:rsidRPr="00EF3F2C">
        <w:rPr>
          <w:b/>
        </w:rPr>
        <w:t>Full Study:</w:t>
      </w:r>
    </w:p>
    <w:p w14:paraId="6ECD18D7" w14:textId="77777777" w:rsidR="00EF3F2C" w:rsidRDefault="00EF3F2C"/>
    <w:p w14:paraId="01A18385" w14:textId="77777777" w:rsidR="00EF3F2C" w:rsidRPr="00EF3F2C" w:rsidRDefault="00EF3F2C">
      <w:pPr>
        <w:rPr>
          <w:b/>
        </w:rPr>
      </w:pPr>
      <w:r w:rsidRPr="00EF3F2C">
        <w:rPr>
          <w:b/>
        </w:rPr>
        <w:t>1. Word Picture / Background</w:t>
      </w:r>
    </w:p>
    <w:p w14:paraId="02D325FC" w14:textId="77777777" w:rsidR="00EF3F2C" w:rsidRDefault="00EF3F2C">
      <w:r>
        <w:t>The word moqesh is derived from the verbal root yaqash, which means to lay a snare, trap, or plot. In the ancient Near East, bird catchers and hunters used various types of traps, including nets triggered by a cord or tension devices that snapped shut when an animal touched the bait. The moqesh was specifically the trigger mechanism or the bait-trap itself that lured the animal to its sudden captivity and destruction. It represents an unseen or underestimated danger that promises one thing (like food or safety) but delivers captive ruin.</w:t>
      </w:r>
    </w:p>
    <w:p w14:paraId="2EFDC1AA" w14:textId="77777777" w:rsidR="00EF3F2C" w:rsidRDefault="00EF3F2C"/>
    <w:p w14:paraId="64A5690B" w14:textId="77777777" w:rsidR="00EF3F2C" w:rsidRPr="00EF3F2C" w:rsidRDefault="00EF3F2C">
      <w:pPr>
        <w:rPr>
          <w:b/>
        </w:rPr>
      </w:pPr>
      <w:r w:rsidRPr="00EF3F2C">
        <w:rPr>
          <w:b/>
        </w:rPr>
        <w:t>2. Meaning / Lexical Definition</w:t>
      </w:r>
    </w:p>
    <w:p w14:paraId="14B12C53" w14:textId="77777777" w:rsidR="00EF3F2C" w:rsidRDefault="00EF3F2C">
      <w:r>
        <w:t>Literally, moqesh denotes a snare, hook, or trap used for catching animals, particularly birds. Metaphorically, it refers to an agent of destruction, a lure to sin, or a source of ruin. The word describes anything that entangles a person, leading them into a situation from which they cannot escape, ultimately resulting in their downfall or death.</w:t>
      </w:r>
    </w:p>
    <w:p w14:paraId="0E3E5E9B" w14:textId="77777777" w:rsidR="00EF3F2C" w:rsidRDefault="00EF3F2C"/>
    <w:p w14:paraId="708EE817" w14:textId="77777777" w:rsidR="00EF3F2C" w:rsidRPr="00EF3F2C" w:rsidRDefault="00EF3F2C">
      <w:pPr>
        <w:rPr>
          <w:b/>
        </w:rPr>
      </w:pPr>
      <w:r w:rsidRPr="00EF3F2C">
        <w:rPr>
          <w:b/>
        </w:rPr>
        <w:t>3. Usage and Word Pictures</w:t>
      </w:r>
    </w:p>
    <w:p w14:paraId="59B1FB36" w14:textId="77777777" w:rsidR="00EF3F2C" w:rsidRDefault="00EF3F2C">
      <w:r>
        <w:t>The Old Testament frequently employs moqesh in metaphorical contexts to describe the insidious nature of sin, idolatry, and bad associations.</w:t>
      </w:r>
    </w:p>
    <w:p w14:paraId="51A15CE9" w14:textId="77777777" w:rsidR="00EF3F2C" w:rsidRDefault="00EF3F2C">
      <w:r>
        <w:t>• It describes the trap of false worship: The pagan nations and their gods are repeatedly warned to be a "snare" to Israel if they are not driven out of the Land.</w:t>
      </w:r>
    </w:p>
    <w:p w14:paraId="73002ABF" w14:textId="77777777" w:rsidR="00EF3F2C" w:rsidRDefault="00EF3F2C">
      <w:r>
        <w:t>• It describes the consequences of speech: A fool's lips are described as a snare to his soul, trapping him in his own words.</w:t>
      </w:r>
    </w:p>
    <w:p w14:paraId="5F74B143" w14:textId="77777777" w:rsidR="00EF3F2C" w:rsidRDefault="00EF3F2C">
      <w:r>
        <w:t>• It represents the fear of man: Fearing people lays a snare, while trusting in Yahweh keeps one safe.</w:t>
      </w:r>
    </w:p>
    <w:p w14:paraId="000A0914" w14:textId="77777777" w:rsidR="00EF3F2C" w:rsidRDefault="00EF3F2C">
      <w:r>
        <w:t>• The physical imagery of the bird trap highlights the suddenness of the capture. The victim walks blindly into what seems harmless, only for the trap to spring shut instantly.</w:t>
      </w:r>
    </w:p>
    <w:p w14:paraId="6A2B5893" w14:textId="77777777" w:rsidR="00EF3F2C" w:rsidRDefault="00EF3F2C"/>
    <w:p w14:paraId="2E0FED2C" w14:textId="77777777" w:rsidR="00EF3F2C" w:rsidRPr="00EF3F2C" w:rsidRDefault="00EF3F2C">
      <w:pPr>
        <w:rPr>
          <w:b/>
        </w:rPr>
      </w:pPr>
      <w:r w:rsidRPr="00EF3F2C">
        <w:rPr>
          <w:b/>
        </w:rPr>
        <w:t>4. Theological Implications</w:t>
      </w:r>
    </w:p>
    <w:p w14:paraId="10CC708C" w14:textId="77777777" w:rsidR="00EF3F2C" w:rsidRDefault="00EF3F2C">
      <w:r>
        <w:t>The theological significance of moqesh lies in its connection to spiritual blindness and sovereign judgment. A snare is effective only because the victim does not recognize the danger until it is too late. In Scripture, when people reject God's truth, God often allows their own choices, idols, or pride to become the very snare that ruins them. Entrapment is not merely an unfortunate accident; it is the natural, inevitable outcome of resisting the Creator. What begins as a stubborn refusal to submit ends in a state of hopeless entanglement under divine judgment.</w:t>
      </w:r>
    </w:p>
    <w:p w14:paraId="27DEEBBB" w14:textId="77777777" w:rsidR="00EF3F2C" w:rsidRDefault="00EF3F2C"/>
    <w:p w14:paraId="3FFD030D" w14:textId="77777777" w:rsidR="00EF3F2C" w:rsidRPr="00EF3F2C" w:rsidRDefault="00EF3F2C">
      <w:pPr>
        <w:rPr>
          <w:b/>
        </w:rPr>
      </w:pPr>
      <w:r w:rsidRPr="00EF3F2C">
        <w:rPr>
          <w:b/>
        </w:rPr>
        <w:t>5. Contextual Nuance in the Passage</w:t>
      </w:r>
    </w:p>
    <w:p w14:paraId="2917AC9F" w14:textId="77777777" w:rsidR="00EF3F2C" w:rsidRDefault="00EF3F2C">
      <w:r>
        <w:t>In Exodus 10:7, after the plague of locusts is threatened, Pharaoh's own servants plead with him, asking, "How long shall this man be a snare to us?" Here, Moses is cast as the moqesh. To the Egyptians, Moses is the trigger of their ongoing ruin. Every time he speaks, another catastrophic plague falls, crippling their economy, agriculture, and livestock. Pharaoh's advisers recognize what Pharaoh’s pride blinds him to: Egypt is already ruined, and continuing to resist Moses is like a bird repeatedly throwing itself into a deadly trap. The irony is that the true snare is not Moses, but Pharaoh's own hardened heart.</w:t>
      </w:r>
    </w:p>
    <w:p w14:paraId="7943FB4C" w14:textId="77777777" w:rsidR="00EF3F2C" w:rsidRDefault="00EF3F2C"/>
    <w:p w14:paraId="3C85F174" w14:textId="77777777" w:rsidR="00EF3F2C" w:rsidRPr="00EF3F2C" w:rsidRDefault="00EF3F2C">
      <w:pPr>
        <w:rPr>
          <w:b/>
        </w:rPr>
      </w:pPr>
      <w:r w:rsidRPr="00EF3F2C">
        <w:rPr>
          <w:b/>
        </w:rPr>
        <w:t>6. Key Uses in Other Verses (NKJV)</w:t>
      </w:r>
    </w:p>
    <w:p w14:paraId="30076470" w14:textId="77777777" w:rsidR="00EF3F2C" w:rsidRDefault="00EF3F2C">
      <w:r>
        <w:t>• Exodus 23:33 - "They shall not dwell in your land, lest they make you sin against Me. For if you serve their gods, it will surely be a snare to you."</w:t>
      </w:r>
    </w:p>
    <w:p w14:paraId="0DBC5BC0" w14:textId="77777777" w:rsidR="00EF3F2C" w:rsidRDefault="00EF3F2C">
      <w:r>
        <w:t>• Joshua 23:13 - "...know for certain that the Lord your God will no longer drive out these nations from before you. But they shall be snares and traps to you, and scourges on your sides and thorns in your eyes, until you perish from this good land which the Lord your God has given you."</w:t>
      </w:r>
    </w:p>
    <w:p w14:paraId="4EE33AD1" w14:textId="77777777" w:rsidR="00EF3F2C" w:rsidRDefault="00EF3F2C">
      <w:r>
        <w:t>• Judges 2:3 - "Therefore I also said, ‘I will not drive them out before you; but they shall be thorns in your side, and their gods shall be a snare to you.’"</w:t>
      </w:r>
    </w:p>
    <w:p w14:paraId="039859EF" w14:textId="77777777" w:rsidR="00EF3F2C" w:rsidRDefault="00EF3F2C">
      <w:r>
        <w:t>• Psalm 106:36 - "They served their idols, Which were a snare to them."</w:t>
      </w:r>
    </w:p>
    <w:p w14:paraId="6543D261" w14:textId="77777777" w:rsidR="00EF3F2C" w:rsidRDefault="00EF3F2C">
      <w:r>
        <w:t>• Proverbs 18:7 - "A fool’s mouth is his destruction, And his lips are the snare of his soul."</w:t>
      </w:r>
    </w:p>
    <w:p w14:paraId="02B68E0F" w14:textId="77777777" w:rsidR="00EF3F2C" w:rsidRDefault="00EF3F2C">
      <w:r>
        <w:t>• Proverbs 29:25 - "The fear of man brings a snare, But whoever trusts in the Lord shall be safe."</w:t>
      </w:r>
    </w:p>
    <w:p w14:paraId="038A48B2" w14:textId="77777777" w:rsidR="00EF3F2C" w:rsidRDefault="00EF3F2C"/>
    <w:p w14:paraId="67CD9993" w14:textId="77777777" w:rsidR="00EF3F2C" w:rsidRPr="00EF3F2C" w:rsidRDefault="00EF3F2C">
      <w:pPr>
        <w:rPr>
          <w:b/>
        </w:rPr>
      </w:pPr>
      <w:r w:rsidRPr="00EF3F2C">
        <w:rPr>
          <w:b/>
        </w:rPr>
        <w:t>7. Other Relevant Insights</w:t>
      </w:r>
    </w:p>
    <w:p w14:paraId="597682FF" w14:textId="77777777" w:rsidR="00EF3F2C" w:rsidRDefault="00EF3F2C">
      <w:r>
        <w:t>In the Septuagint, moqesh in Exodus 10:7 is translated using the Greek noun skolon, which refers to a stumbling block, obstacle, or thorn. This emphasizes that Moses had become an unavoidable obstacle to Egypt's survival. In other passages, moqesh is translated as skandalon (a stumbling block or trap-stick) or pagis (a snare or trap). These Greek equivalents carry over into the New Testament to describe the spiritual traps of wealth, false teaching, and legalism.</w:t>
      </w:r>
    </w:p>
    <w:p w14:paraId="4ACCFF18" w14:textId="77777777" w:rsidR="00EF3F2C" w:rsidRDefault="00EF3F2C"/>
    <w:p w14:paraId="38807B1E" w14:textId="77777777" w:rsidR="00EF3F2C" w:rsidRPr="00EF3F2C" w:rsidRDefault="00EF3F2C">
      <w:pPr>
        <w:rPr>
          <w:b/>
        </w:rPr>
      </w:pPr>
      <w:r w:rsidRPr="00EF3F2C">
        <w:rPr>
          <w:b/>
        </w:rPr>
        <w:t>8. References</w:t>
      </w:r>
    </w:p>
    <w:p w14:paraId="7F443A31" w14:textId="77777777" w:rsidR="00EF3F2C" w:rsidRDefault="00EF3F2C">
      <w:r>
        <w:t>• Brown-Driver-Briggs Hebrew and English Lexicon</w:t>
      </w:r>
    </w:p>
    <w:p w14:paraId="07F5B956" w14:textId="77777777" w:rsidR="00EF3F2C" w:rsidRDefault="00EF3F2C">
      <w:r>
        <w:t>• Theological Wordbook of the Old Testament</w:t>
      </w:r>
    </w:p>
    <w:p w14:paraId="73434098" w14:textId="77777777" w:rsidR="00EF3F2C" w:rsidRDefault="00EF3F2C">
      <w:r>
        <w:t>• New International Dictionary of Old Testament Theology and Exegesis</w:t>
      </w:r>
    </w:p>
    <w:p w14:paraId="2BE51E36" w14:textId="2C9C8D04" w:rsidR="004C5552" w:rsidRDefault="00EF3F2C">
      <w:r>
        <w:t>• Hebrew-Aramaic Lexicon of the Old Testament by Koehler and Baumgartner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F3F2C"/>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821E"/>
  <w15:chartTrackingRefBased/>
  <w15:docId w15:val="{159338BB-B66B-4DE3-808C-2C0DA1136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3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3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F2C"/>
    <w:rPr>
      <w:rFonts w:eastAsiaTheme="majorEastAsia" w:cstheme="majorBidi"/>
      <w:color w:val="272727" w:themeColor="text1" w:themeTint="D8"/>
    </w:rPr>
  </w:style>
  <w:style w:type="paragraph" w:styleId="Title">
    <w:name w:val="Title"/>
    <w:basedOn w:val="Normal"/>
    <w:next w:val="Normal"/>
    <w:link w:val="TitleChar"/>
    <w:uiPriority w:val="10"/>
    <w:qFormat/>
    <w:rsid w:val="00EF3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F2C"/>
    <w:pPr>
      <w:spacing w:before="160"/>
      <w:jc w:val="center"/>
    </w:pPr>
    <w:rPr>
      <w:i/>
      <w:iCs/>
      <w:color w:val="404040" w:themeColor="text1" w:themeTint="BF"/>
    </w:rPr>
  </w:style>
  <w:style w:type="character" w:customStyle="1" w:styleId="QuoteChar">
    <w:name w:val="Quote Char"/>
    <w:basedOn w:val="DefaultParagraphFont"/>
    <w:link w:val="Quote"/>
    <w:uiPriority w:val="29"/>
    <w:rsid w:val="00EF3F2C"/>
    <w:rPr>
      <w:i/>
      <w:iCs/>
      <w:color w:val="404040" w:themeColor="text1" w:themeTint="BF"/>
    </w:rPr>
  </w:style>
  <w:style w:type="paragraph" w:styleId="ListParagraph">
    <w:name w:val="List Paragraph"/>
    <w:basedOn w:val="Normal"/>
    <w:uiPriority w:val="34"/>
    <w:qFormat/>
    <w:rsid w:val="00EF3F2C"/>
    <w:pPr>
      <w:ind w:left="720"/>
      <w:contextualSpacing/>
    </w:pPr>
  </w:style>
  <w:style w:type="character" w:styleId="IntenseEmphasis">
    <w:name w:val="Intense Emphasis"/>
    <w:basedOn w:val="DefaultParagraphFont"/>
    <w:uiPriority w:val="21"/>
    <w:qFormat/>
    <w:rsid w:val="00EF3F2C"/>
    <w:rPr>
      <w:i/>
      <w:iCs/>
      <w:color w:val="2E74B5" w:themeColor="accent1" w:themeShade="BF"/>
    </w:rPr>
  </w:style>
  <w:style w:type="paragraph" w:styleId="IntenseQuote">
    <w:name w:val="Intense Quote"/>
    <w:basedOn w:val="Normal"/>
    <w:next w:val="Normal"/>
    <w:link w:val="IntenseQuoteChar"/>
    <w:uiPriority w:val="30"/>
    <w:qFormat/>
    <w:rsid w:val="00EF3F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3F2C"/>
    <w:rPr>
      <w:i/>
      <w:iCs/>
      <w:color w:val="2E74B5" w:themeColor="accent1" w:themeShade="BF"/>
    </w:rPr>
  </w:style>
  <w:style w:type="character" w:styleId="IntenseReference">
    <w:name w:val="Intense Reference"/>
    <w:basedOn w:val="DefaultParagraphFont"/>
    <w:uiPriority w:val="32"/>
    <w:qFormat/>
    <w:rsid w:val="00EF3F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