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5BC91" w14:textId="77777777" w:rsidR="00C40EBF" w:rsidRPr="00C40EBF" w:rsidRDefault="00C40EBF">
      <w:pPr>
        <w:rPr>
          <w:b/>
        </w:rPr>
      </w:pPr>
      <w:r w:rsidRPr="00C40EBF">
        <w:rPr>
          <w:b/>
        </w:rPr>
        <w:t>HARDENED - (chazaq, Strong's H2388)</w:t>
      </w:r>
    </w:p>
    <w:p w14:paraId="0B4FD474" w14:textId="77777777" w:rsidR="00C40EBF" w:rsidRDefault="00C40EBF">
      <w:r w:rsidRPr="00C40EBF">
        <w:rPr>
          <w:b/>
        </w:rPr>
        <w:t>Summary:</w:t>
      </w:r>
    </w:p>
    <w:p w14:paraId="10962E73" w14:textId="77777777" w:rsidR="00C40EBF" w:rsidRDefault="00C40EBF">
      <w:r>
        <w:t>The Hebrew verb chazaq carries the primary meaning of "to be strong, firm, or courageously resolved." In the context of Exodus 11:10, when God "hardened" Pharaoh's heart, He did not inject a new wickedness into him, but rather "strengthened," "braced," or "stiffened" Pharaoh's existing resolve. God judicially locked Pharaoh into his own chosen path of rebellion so that the full measure of divine judgment and glory could be displayed. For the teacher and pastor, this word highlights a sobering spiritual reality: when a person repeatedly resists God's warnings, God may eventually confirm them in their stubbornness, transforming their self-will into an unyielding, judicially reinforced prison of their own making.</w:t>
      </w:r>
    </w:p>
    <w:p w14:paraId="6C80B01E" w14:textId="77777777" w:rsidR="00C40EBF" w:rsidRDefault="00C40EBF"/>
    <w:p w14:paraId="1FF14D89" w14:textId="77777777" w:rsidR="00C40EBF" w:rsidRDefault="00C40EBF">
      <w:r w:rsidRPr="00C40EBF">
        <w:rPr>
          <w:b/>
        </w:rPr>
        <w:t>Full Study:</w:t>
      </w:r>
    </w:p>
    <w:p w14:paraId="07384422" w14:textId="77777777" w:rsidR="00C40EBF" w:rsidRDefault="00C40EBF"/>
    <w:p w14:paraId="149A8B25" w14:textId="77777777" w:rsidR="00C40EBF" w:rsidRPr="00C40EBF" w:rsidRDefault="00C40EBF">
      <w:pPr>
        <w:rPr>
          <w:b/>
        </w:rPr>
      </w:pPr>
      <w:r w:rsidRPr="00C40EBF">
        <w:rPr>
          <w:b/>
        </w:rPr>
        <w:t xml:space="preserve"> 1. Word Picture / Background</w:t>
      </w:r>
    </w:p>
    <w:p w14:paraId="07D8C62A" w14:textId="77777777" w:rsidR="00C40EBF" w:rsidRDefault="00C40EBF">
      <w:r>
        <w:t>The concrete, root idea of chazaq is to bind something tightly, to brace, or to hold fast. It evokes the physical image of a person gripping an object tightly so it cannot be dropped, or a builder reinforcing a weak wall so it can withstand external pressure. In ancient Near Eastern culture, the heart (leb) was viewed not merely as the seat of emotion, but as the center of the intellect, will, and moral decision-making. Therefore, to "strengthen" or "stiffen" the heart is to brace one's mind and will against any external influence, making oneself completely inflexible, rigid, and resistant to change.</w:t>
      </w:r>
    </w:p>
    <w:p w14:paraId="2236E3D2" w14:textId="77777777" w:rsidR="00C40EBF" w:rsidRDefault="00C40EBF"/>
    <w:p w14:paraId="2ECEA95C" w14:textId="77777777" w:rsidR="00C40EBF" w:rsidRPr="00C40EBF" w:rsidRDefault="00C40EBF">
      <w:pPr>
        <w:rPr>
          <w:b/>
        </w:rPr>
      </w:pPr>
      <w:r w:rsidRPr="00C40EBF">
        <w:rPr>
          <w:b/>
        </w:rPr>
        <w:t xml:space="preserve"> 2. Meaning / Lexical Definition</w:t>
      </w:r>
    </w:p>
    <w:p w14:paraId="4943FF7E" w14:textId="77777777" w:rsidR="00C40EBF" w:rsidRDefault="00C40EBF">
      <w:r>
        <w:t>The verb chazaq occurs nearly 300 times in the Old Testament. In its basic active form (Qal), it means to be strong, grow firm, or prevail. In the causative form (Piel), which is used in Exodus 11:10, the verb means to make strong, restore to strength, encourage, or stiffen. When applied to the human heart in a negative sense, it means to render the will obstinate, callous, or unyielding. Rather than rendering Pharaoh helpless, this "hardening" actually gave Pharaoh the psychological and spiritual stamina to continue his foolish resistance against God when normal human fear would have caused him to collapse.</w:t>
      </w:r>
    </w:p>
    <w:p w14:paraId="50AD7324" w14:textId="77777777" w:rsidR="00C40EBF" w:rsidRDefault="00C40EBF"/>
    <w:p w14:paraId="29271B46" w14:textId="77777777" w:rsidR="00C40EBF" w:rsidRPr="00C40EBF" w:rsidRDefault="00C40EBF">
      <w:pPr>
        <w:rPr>
          <w:b/>
        </w:rPr>
      </w:pPr>
      <w:r w:rsidRPr="00C40EBF">
        <w:rPr>
          <w:b/>
        </w:rPr>
        <w:t xml:space="preserve"> 3. Usage and Word Pictures</w:t>
      </w:r>
    </w:p>
    <w:p w14:paraId="5C4E152F" w14:textId="77777777" w:rsidR="00C40EBF" w:rsidRDefault="00C40EBF">
      <w:r>
        <w:t xml:space="preserve">While chazaq is used in the Exodus narratives to describe the hardening of Pharaoh’s heart, it is most frequently used throughout the Old Testament in positive, encouraging contexts. </w:t>
      </w:r>
    </w:p>
    <w:p w14:paraId="3A8F943A" w14:textId="77777777" w:rsidR="00C40EBF" w:rsidRDefault="00C40EBF">
      <w:r>
        <w:t>• It is the word used when Moses commands Joshua to "be strong and of good courage" (Deuteronomy 31:7).</w:t>
      </w:r>
    </w:p>
    <w:p w14:paraId="31363AFB" w14:textId="77777777" w:rsidR="00C40EBF" w:rsidRDefault="00C40EBF">
      <w:r>
        <w:t>• It describes the physical action of grasping or holding onto someone's hand to help them (Genesis 19:16).</w:t>
      </w:r>
    </w:p>
    <w:p w14:paraId="088174B9" w14:textId="77777777" w:rsidR="00C40EBF" w:rsidRDefault="00C40EBF">
      <w:r>
        <w:t>• It is used to describe the repairing and strengthening of the temple walls under Nehemiah (Nehemiah 3:4).</w:t>
      </w:r>
    </w:p>
    <w:p w14:paraId="69677FE6" w14:textId="77777777" w:rsidR="00C40EBF" w:rsidRDefault="00C40EBF">
      <w:r>
        <w:t>When applied negatively to Pharaoh, the word-picture becomes ironically clear: God "encouraged" or "strengthened" Pharaoh's heart to do what Pharaoh already wanted to do. God gave him the "strength" to resist the terrifying pressure of the plagues, ensuring that his eventual submission would not be a mere knee-jerk reaction to pain, but a complete demonstration of Yahweh's absolute authority.</w:t>
      </w:r>
    </w:p>
    <w:p w14:paraId="42A27837" w14:textId="77777777" w:rsidR="00C40EBF" w:rsidRDefault="00C40EBF"/>
    <w:p w14:paraId="6DEAB1C4" w14:textId="77777777" w:rsidR="00C40EBF" w:rsidRPr="00C40EBF" w:rsidRDefault="00C40EBF">
      <w:pPr>
        <w:rPr>
          <w:b/>
        </w:rPr>
      </w:pPr>
      <w:r w:rsidRPr="00C40EBF">
        <w:rPr>
          <w:b/>
        </w:rPr>
        <w:t xml:space="preserve"> 4. Theological Implications</w:t>
      </w:r>
    </w:p>
    <w:p w14:paraId="5FB29999" w14:textId="77777777" w:rsidR="00C40EBF" w:rsidRDefault="00C40EBF">
      <w:r>
        <w:t>The hardening of Pharaoh’s heart involves three different Hebrew words, each presenting a unique theological facet:</w:t>
      </w:r>
    </w:p>
    <w:p w14:paraId="61BB63EA" w14:textId="77777777" w:rsidR="00C40EBF" w:rsidRDefault="00C40EBF">
      <w:r>
        <w:t>• Kabed (to make heavy, insensitive, or dull).</w:t>
      </w:r>
    </w:p>
    <w:p w14:paraId="6CF4DFF9" w14:textId="77777777" w:rsidR="00C40EBF" w:rsidRDefault="00C40EBF">
      <w:r>
        <w:t>• Qashah (to make stiff, severe, or cruel).</w:t>
      </w:r>
    </w:p>
    <w:p w14:paraId="094136BE" w14:textId="77777777" w:rsidR="00C40EBF" w:rsidRDefault="00C40EBF">
      <w:r>
        <w:t>• Chazaq (to make firm, strong, or obstinate).</w:t>
      </w:r>
    </w:p>
    <w:p w14:paraId="25DDBE10" w14:textId="77777777" w:rsidR="00C40EBF" w:rsidRDefault="00C40EBF">
      <w:r>
        <w:t>The theological tension between human free will and divine sovereignty is beautifully balanced in these words. Pharaoh repeatedly "made his own heart heavy" (kabed) in the earlier plagues, refusing to listen. In response, God judicially "strengthened" (chazaq) Pharaoh's heart. God's hardening is never arbitrary; it is a judicial reaction to human stubbornness. It demonstrates that God is sovereign even over human rebellion, using the very obstinacy of His enemies to accomplish His redemptive purposes and magnify His name among the nations.</w:t>
      </w:r>
    </w:p>
    <w:p w14:paraId="46D137A4" w14:textId="77777777" w:rsidR="00C40EBF" w:rsidRDefault="00C40EBF"/>
    <w:p w14:paraId="63506186" w14:textId="77777777" w:rsidR="00C40EBF" w:rsidRPr="00C40EBF" w:rsidRDefault="00C40EBF">
      <w:pPr>
        <w:rPr>
          <w:b/>
        </w:rPr>
      </w:pPr>
      <w:r w:rsidRPr="00C40EBF">
        <w:rPr>
          <w:b/>
        </w:rPr>
        <w:t xml:space="preserve"> 5. Contextual Nuance in the Passage</w:t>
      </w:r>
    </w:p>
    <w:p w14:paraId="1DBA2E71" w14:textId="77777777" w:rsidR="00C40EBF" w:rsidRDefault="00C40EBF">
      <w:r>
        <w:t>Exodus 11:10 serves as a summary statement at the transition point between the first nine plagues and the final, devastating plague on the firstborn. At this critical juncture, Moses and Aaron had performed multiple signs, yet Pharaoh remained unmoved. The use of chazaq here emphasizes that Pharaoh's continued resistance was not due to a lack of evidence or a failure on God's part. Rather, God actively braced Pharaoh's heart so that he would survive the emotional and political pressure of the previous plagues, setting the stage for the climactic tenth plague, which would ultimately break Egypt's grip on Israel and show that Yahweh alone is God.</w:t>
      </w:r>
    </w:p>
    <w:p w14:paraId="0A9479F3" w14:textId="77777777" w:rsidR="00C40EBF" w:rsidRDefault="00C40EBF"/>
    <w:p w14:paraId="7D170B08" w14:textId="77777777" w:rsidR="00C40EBF" w:rsidRPr="00C40EBF" w:rsidRDefault="00C40EBF">
      <w:pPr>
        <w:rPr>
          <w:b/>
        </w:rPr>
      </w:pPr>
      <w:r w:rsidRPr="00C40EBF">
        <w:rPr>
          <w:b/>
        </w:rPr>
        <w:t xml:space="preserve"> 6. Key Uses in Other Verses (NKJV)</w:t>
      </w:r>
    </w:p>
    <w:p w14:paraId="780F351A" w14:textId="77777777" w:rsidR="00C40EBF" w:rsidRDefault="00C40EBF">
      <w:r>
        <w:t>• Exodus 4:21 – "And the LORD said to Moses, 'When you go back to Egypt, see that you do all those wonders before Pharaoh which I have put in your hand. But I will harden his heart, so that he will not let the people go.'"</w:t>
      </w:r>
    </w:p>
    <w:p w14:paraId="7A7528BE" w14:textId="77777777" w:rsidR="00C40EBF" w:rsidRDefault="00C40EBF">
      <w:r>
        <w:t>• Exodus 14:4 – "Then I will harden Pharaoh’s heart, so that he will pursue them; and I will gain honor over Pharaoh and over all his army, that the Egyptians may know that I am the LORD."</w:t>
      </w:r>
    </w:p>
    <w:p w14:paraId="7BA8FC6D" w14:textId="77777777" w:rsidR="00C40EBF" w:rsidRDefault="00C40EBF">
      <w:r>
        <w:t>• Joshua 11:20 – "For it was of the LORD to harden their hearts, that they should come against Israel in battle, that He might utterly destroy them..."</w:t>
      </w:r>
    </w:p>
    <w:p w14:paraId="1CE8E819" w14:textId="77777777" w:rsidR="00C40EBF" w:rsidRDefault="00C40EBF">
      <w:r>
        <w:t>• Isaiah 35:3 – "Strengthen the weak hands, And make firm the feeble knees."</w:t>
      </w:r>
    </w:p>
    <w:p w14:paraId="2E1CBC5C" w14:textId="77777777" w:rsidR="00C40EBF" w:rsidRDefault="00C40EBF"/>
    <w:p w14:paraId="1F72CE85" w14:textId="77777777" w:rsidR="00C40EBF" w:rsidRPr="00C40EBF" w:rsidRDefault="00C40EBF">
      <w:pPr>
        <w:rPr>
          <w:b/>
        </w:rPr>
      </w:pPr>
      <w:r w:rsidRPr="00C40EBF">
        <w:rPr>
          <w:b/>
        </w:rPr>
        <w:t xml:space="preserve"> 7. Other Relevant Insights</w:t>
      </w:r>
    </w:p>
    <w:p w14:paraId="12698788" w14:textId="77777777" w:rsidR="00C40EBF" w:rsidRDefault="00C40EBF">
      <w:r>
        <w:t>A pastoral application of chazaq lies in the danger of spiritual desensitization. The same sun that melts the wax hardens the clay. The same word of God that humbles a receptive heart can stiffen a rebellious one. When a person continually rejects the promptings of the Holy Spirit, they risk entering a state of spiritual rigidity where God confirms them in their choice. This is not a loss of free will, but the ultimate, terrifying fulfillment of it—where God says to the sinner, "Have it your way," and strengthens their resolve to ensure they receive the full consequences of their self-destruction.</w:t>
      </w:r>
    </w:p>
    <w:p w14:paraId="75811D42" w14:textId="77777777" w:rsidR="00C40EBF" w:rsidRDefault="00C40EBF"/>
    <w:p w14:paraId="754C574C" w14:textId="77777777" w:rsidR="00C40EBF" w:rsidRPr="00C40EBF" w:rsidRDefault="00C40EBF">
      <w:pPr>
        <w:rPr>
          <w:b/>
        </w:rPr>
      </w:pPr>
      <w:r w:rsidRPr="00C40EBF">
        <w:rPr>
          <w:b/>
        </w:rPr>
        <w:t xml:space="preserve"> 8. References</w:t>
      </w:r>
    </w:p>
    <w:p w14:paraId="0CBDF539" w14:textId="77777777" w:rsidR="00C40EBF" w:rsidRDefault="00C40EBF">
      <w:r>
        <w:t>• Brown-Driver-Briggs Hebrew and English Lexicon</w:t>
      </w:r>
    </w:p>
    <w:p w14:paraId="6E7553DC" w14:textId="77777777" w:rsidR="00C40EBF" w:rsidRDefault="00C40EBF">
      <w:r>
        <w:t>• Theological Wordbook of the Old Testament</w:t>
      </w:r>
    </w:p>
    <w:p w14:paraId="261F1C0E" w14:textId="77777777" w:rsidR="00C40EBF" w:rsidRDefault="00C40EBF">
      <w:r>
        <w:t>• New International Dictionary of Old Testament Theology and Exegesis</w:t>
      </w:r>
    </w:p>
    <w:p w14:paraId="128405C1" w14:textId="77777777" w:rsidR="00C40EBF" w:rsidRDefault="00C40EBF">
      <w:r>
        <w:t>• Gesenius' Hebrew-Chaldee Lexicon to the Old Testament</w:t>
      </w:r>
    </w:p>
    <w:p w14:paraId="6DDD6738" w14:textId="77777777" w:rsidR="004C5552" w:rsidRDefault="00C40EBF">
      <w:r>
        <w:t>• Analytical Hebrew and Chaldee Lexicon by Benjamin Davidson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E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0EBF"/>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7D64F"/>
  <w15:chartTrackingRefBased/>
  <w15:docId w15:val="{E34A8488-A507-44A1-973F-F77A2E58D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0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0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EBF"/>
    <w:rPr>
      <w:rFonts w:eastAsiaTheme="majorEastAsia" w:cstheme="majorBidi"/>
      <w:color w:val="272727" w:themeColor="text1" w:themeTint="D8"/>
    </w:rPr>
  </w:style>
  <w:style w:type="paragraph" w:styleId="Title">
    <w:name w:val="Title"/>
    <w:basedOn w:val="Normal"/>
    <w:next w:val="Normal"/>
    <w:link w:val="TitleChar"/>
    <w:uiPriority w:val="10"/>
    <w:qFormat/>
    <w:rsid w:val="00C40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EBF"/>
    <w:pPr>
      <w:spacing w:before="160"/>
      <w:jc w:val="center"/>
    </w:pPr>
    <w:rPr>
      <w:i/>
      <w:iCs/>
      <w:color w:val="404040" w:themeColor="text1" w:themeTint="BF"/>
    </w:rPr>
  </w:style>
  <w:style w:type="character" w:customStyle="1" w:styleId="QuoteChar">
    <w:name w:val="Quote Char"/>
    <w:basedOn w:val="DefaultParagraphFont"/>
    <w:link w:val="Quote"/>
    <w:uiPriority w:val="29"/>
    <w:rsid w:val="00C40EBF"/>
    <w:rPr>
      <w:i/>
      <w:iCs/>
      <w:color w:val="404040" w:themeColor="text1" w:themeTint="BF"/>
    </w:rPr>
  </w:style>
  <w:style w:type="paragraph" w:styleId="ListParagraph">
    <w:name w:val="List Paragraph"/>
    <w:basedOn w:val="Normal"/>
    <w:uiPriority w:val="34"/>
    <w:qFormat/>
    <w:rsid w:val="00C40EBF"/>
    <w:pPr>
      <w:ind w:left="720"/>
      <w:contextualSpacing/>
    </w:pPr>
  </w:style>
  <w:style w:type="character" w:styleId="IntenseEmphasis">
    <w:name w:val="Intense Emphasis"/>
    <w:basedOn w:val="DefaultParagraphFont"/>
    <w:uiPriority w:val="21"/>
    <w:qFormat/>
    <w:rsid w:val="00C40EBF"/>
    <w:rPr>
      <w:i/>
      <w:iCs/>
      <w:color w:val="2E74B5" w:themeColor="accent1" w:themeShade="BF"/>
    </w:rPr>
  </w:style>
  <w:style w:type="paragraph" w:styleId="IntenseQuote">
    <w:name w:val="Intense Quote"/>
    <w:basedOn w:val="Normal"/>
    <w:next w:val="Normal"/>
    <w:link w:val="IntenseQuoteChar"/>
    <w:uiPriority w:val="30"/>
    <w:qFormat/>
    <w:rsid w:val="00C40E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0EBF"/>
    <w:rPr>
      <w:i/>
      <w:iCs/>
      <w:color w:val="2E74B5" w:themeColor="accent1" w:themeShade="BF"/>
    </w:rPr>
  </w:style>
  <w:style w:type="character" w:styleId="IntenseReference">
    <w:name w:val="Intense Reference"/>
    <w:basedOn w:val="DefaultParagraphFont"/>
    <w:uiPriority w:val="32"/>
    <w:qFormat/>
    <w:rsid w:val="00C40E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5211</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