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CE04" w14:textId="77777777" w:rsidR="003E2B15" w:rsidRPr="003E2B15" w:rsidRDefault="003E2B15">
      <w:pPr>
        <w:rPr>
          <w:b/>
        </w:rPr>
      </w:pPr>
      <w:r w:rsidRPr="003E2B15">
        <w:rPr>
          <w:b/>
        </w:rPr>
        <w:t>ANGER - ( aph , Strong's H639 )</w:t>
      </w:r>
    </w:p>
    <w:p w14:paraId="07631FEF" w14:textId="77777777" w:rsidR="003E2B15" w:rsidRDefault="003E2B15">
      <w:r w:rsidRPr="003E2B15">
        <w:rPr>
          <w:b/>
        </w:rPr>
        <w:t>Summary:</w:t>
      </w:r>
    </w:p>
    <w:p w14:paraId="6C88FF4A" w14:textId="77777777" w:rsidR="003E2B15" w:rsidRDefault="003E2B15">
      <w:r>
        <w:t>The Hebrew word aph literally means "nose" or "nostril," but it is most frequently used in the Old Testament to denote "anger." This semantic connection arises from the vivid, physical observation of a person's rapid, hot breathing through the nose when highly incensed. In Exodus 11:8, aph describes the intense, righteous indignation of Moses as he exits his final confrontation with Pharaoh. After witnessing Pharaoh's stubborn defiance of Yahweh's commands and his final threats of death, Moses departs not in a sinful rage, but in a burning, godly anger that mirrors the impending judgment of God upon Egypt.</w:t>
      </w:r>
    </w:p>
    <w:p w14:paraId="20C629EB" w14:textId="77777777" w:rsidR="003E2B15" w:rsidRDefault="003E2B15"/>
    <w:p w14:paraId="3BBE74DE" w14:textId="77777777" w:rsidR="003E2B15" w:rsidRDefault="003E2B15">
      <w:r w:rsidRPr="003E2B15">
        <w:rPr>
          <w:b/>
        </w:rPr>
        <w:t>Full Study:</w:t>
      </w:r>
    </w:p>
    <w:p w14:paraId="650E353C" w14:textId="77777777" w:rsidR="003E2B15" w:rsidRDefault="003E2B15"/>
    <w:p w14:paraId="11386C07" w14:textId="77777777" w:rsidR="003E2B15" w:rsidRPr="003E2B15" w:rsidRDefault="003E2B15">
      <w:pPr>
        <w:rPr>
          <w:b/>
        </w:rPr>
      </w:pPr>
      <w:r w:rsidRPr="003E2B15">
        <w:rPr>
          <w:b/>
        </w:rPr>
        <w:t>1. Word Picture / Background</w:t>
      </w:r>
    </w:p>
    <w:p w14:paraId="186E9BE1" w14:textId="77777777" w:rsidR="003E2B15" w:rsidRDefault="003E2B15">
      <w:r>
        <w:t>The primary, literal meaning of aph is "nose" or "nostril." It is derived from the root anaph, which means "to breathe hard" or "to snort." In ancient Near Eastern thought, emotions were deeply connected to physical sensations and organs. The nose was seen as the primary radiator of anger. When a person becomes furious, their breathing accelerates, their nostrils flare, and their face flushes with heat. Thus, "heat of the nose" (charon aph) became the standard Hebrew idiom for burning anger. This concrete imagery brings a highly visual, visceral quality to the biblical descriptions of both human and divine wrath, portraying anger not as a cold, abstract concept, but as a burning fire that manifests physically.</w:t>
      </w:r>
    </w:p>
    <w:p w14:paraId="5C70B243" w14:textId="77777777" w:rsidR="003E2B15" w:rsidRDefault="003E2B15"/>
    <w:p w14:paraId="6F501ECD" w14:textId="77777777" w:rsidR="003E2B15" w:rsidRPr="003E2B15" w:rsidRDefault="003E2B15">
      <w:pPr>
        <w:rPr>
          <w:b/>
        </w:rPr>
      </w:pPr>
      <w:r w:rsidRPr="003E2B15">
        <w:rPr>
          <w:b/>
        </w:rPr>
        <w:t>2. Meaning / Lexical Definition</w:t>
      </w:r>
    </w:p>
    <w:p w14:paraId="63B9D7F0" w14:textId="77777777" w:rsidR="003E2B15" w:rsidRDefault="003E2B15">
      <w:r>
        <w:t>Lexically, aph has three primary definitions based on context:</w:t>
      </w:r>
    </w:p>
    <w:p w14:paraId="6AE92566" w14:textId="77777777" w:rsidR="003E2B15" w:rsidRDefault="003E2B15">
      <w:r>
        <w:t>• The physical nose or nostrils (such as where the breath of life enters in Genesis 2:7, or where a ring is placed in Proverbs 11:22).</w:t>
      </w:r>
    </w:p>
    <w:p w14:paraId="52C0713D" w14:textId="77777777" w:rsidR="003E2B15" w:rsidRDefault="003E2B15">
      <w:r>
        <w:t>• The face or countenance, particularly when bowed to the ground in a gesture of reverence or submission (such as Genesis 19:1).</w:t>
      </w:r>
    </w:p>
    <w:p w14:paraId="16E4230D" w14:textId="77777777" w:rsidR="003E2B15" w:rsidRDefault="003E2B15">
      <w:r>
        <w:t>• Anger, wrath, or heat of passion, which is its most common figurative usage, occurring over 200 times in the Old Testament.</w:t>
      </w:r>
    </w:p>
    <w:p w14:paraId="606703BE" w14:textId="77777777" w:rsidR="003E2B15" w:rsidRDefault="003E2B15">
      <w:r>
        <w:t>When paired with the verb charah ("to burn"), it signifies "hot anger" or "fierce wrath." Conversely, the idiom "long of nose" (arek aph) translates to "slow to anger" or patient, depicting someone whose nose takes a long time to heat up.</w:t>
      </w:r>
    </w:p>
    <w:p w14:paraId="168EF3CC" w14:textId="77777777" w:rsidR="003E2B15" w:rsidRDefault="003E2B15"/>
    <w:p w14:paraId="72DFA69C" w14:textId="77777777" w:rsidR="003E2B15" w:rsidRPr="003E2B15" w:rsidRDefault="003E2B15">
      <w:pPr>
        <w:rPr>
          <w:b/>
        </w:rPr>
      </w:pPr>
      <w:r w:rsidRPr="003E2B15">
        <w:rPr>
          <w:b/>
        </w:rPr>
        <w:t>3. Usage and Word Pictures</w:t>
      </w:r>
    </w:p>
    <w:p w14:paraId="1BBF6776" w14:textId="77777777" w:rsidR="003E2B15" w:rsidRDefault="003E2B15">
      <w:r>
        <w:t>The Old Testament frequently employs aph to depict both the holy, justified anger of God and the volatile, often destructive anger of human beings:</w:t>
      </w:r>
    </w:p>
    <w:p w14:paraId="6980F4F3" w14:textId="77777777" w:rsidR="003E2B15" w:rsidRDefault="003E2B15">
      <w:r>
        <w:t>• The Nostril of Judgment: In poetic descriptions of God's power, the blast of breath from His aph (nostrils) divides the Red Sea (Exodus 15:8) or consumes His enemies like fire (Psalm 18:8).</w:t>
      </w:r>
    </w:p>
    <w:p w14:paraId="1A2F5FC8" w14:textId="77777777" w:rsidR="003E2B15" w:rsidRDefault="003E2B15">
      <w:r>
        <w:t>• Slow to Anger: God's character is repeatedly described as arek aph (slow to anger), showing that while His holiness must react against sin, He is patient, holding back the flare of His nostrils to allow space for repentance (Exodus 34:6; Joel 2:13).</w:t>
      </w:r>
    </w:p>
    <w:p w14:paraId="5FC0E63D" w14:textId="77777777" w:rsidR="003E2B15" w:rsidRDefault="003E2B15">
      <w:r>
        <w:t>• Human Volatility: In the wisdom literature, a quick-tempered person is called a "short of nose" (qatsar aph), meaning they flare up instantly without restraint (Proverbs 14:17).</w:t>
      </w:r>
    </w:p>
    <w:p w14:paraId="6C2DFD8F" w14:textId="77777777" w:rsidR="003E2B15" w:rsidRDefault="003E2B15"/>
    <w:p w14:paraId="39F5831B" w14:textId="77777777" w:rsidR="003E2B15" w:rsidRPr="003E2B15" w:rsidRDefault="003E2B15">
      <w:pPr>
        <w:rPr>
          <w:b/>
        </w:rPr>
      </w:pPr>
      <w:r w:rsidRPr="003E2B15">
        <w:rPr>
          <w:b/>
        </w:rPr>
        <w:t>4. Theological Implications</w:t>
      </w:r>
    </w:p>
    <w:p w14:paraId="2E59BFDE" w14:textId="77777777" w:rsidR="003E2B15" w:rsidRDefault="003E2B15">
      <w:r>
        <w:t>The use of aph highlights the personal and relational nature of anger in the biblical worldview. Anger is not portrayed as an inherently sinful emotion, but as a passionate moral reaction to a violation of what is right. When attributed to God, aph is never an uncontrolled, arbitrary temper tantrum; it is the necessary, holy opposition of a righteous God against sin, injustice, and covenant-breaking. When humans experience righteous aph, it reflects the divine image—a burning grief and indignation over evil. However, because of human depravity, human aph easily degenerates into selfish pride and malice, which is why scripture continually warns believers to be slow to anger, mirroring the character of God.</w:t>
      </w:r>
    </w:p>
    <w:p w14:paraId="769B5A72" w14:textId="77777777" w:rsidR="003E2B15" w:rsidRDefault="003E2B15"/>
    <w:p w14:paraId="648D3F48" w14:textId="77777777" w:rsidR="003E2B15" w:rsidRPr="003E2B15" w:rsidRDefault="003E2B15">
      <w:pPr>
        <w:rPr>
          <w:b/>
        </w:rPr>
      </w:pPr>
      <w:r w:rsidRPr="003E2B15">
        <w:rPr>
          <w:b/>
        </w:rPr>
        <w:t>5. Contextual Nuance in the Passage</w:t>
      </w:r>
    </w:p>
    <w:p w14:paraId="3D2336A2" w14:textId="77777777" w:rsidR="003E2B15" w:rsidRDefault="003E2B15">
      <w:r>
        <w:t>In Exodus 11:8, Moses departs from Pharaoh's presence in "great anger" (bo</w:t>
      </w:r>
      <w:r>
        <w:rPr>
          <w:rFonts w:ascii="Calibri" w:hAnsi="Calibri" w:cs="Calibri"/>
        </w:rPr>
        <w:t>ḥ</w:t>
      </w:r>
      <w:r>
        <w:t>ŏrî-</w:t>
      </w:r>
      <w:r>
        <w:rPr>
          <w:rFonts w:ascii="Arial" w:hAnsi="Arial" w:cs="Arial"/>
        </w:rPr>
        <w:t>ʾ</w:t>
      </w:r>
      <w:r>
        <w:rPr>
          <w:rFonts w:ascii="Aptos" w:hAnsi="Aptos" w:cs="Aptos"/>
        </w:rPr>
        <w:t>ā</w:t>
      </w:r>
      <w:r>
        <w:t>p</w:t>
      </w:r>
      <w:r>
        <w:rPr>
          <w:rFonts w:ascii="Aptos" w:hAnsi="Aptos" w:cs="Aptos"/>
        </w:rPr>
        <w:t>̄</w:t>
      </w:r>
      <w:r>
        <w:t>, literally "in the hotness of anger"). This is the culmination of nine devastating plagues, throughout which Pharaoh repeatedly hardened his heart, broke his promises, and finally threatened Moses with death if he ever saw his face again (Exodus 10:28). Moses' anger is entirely justified and spiritually aligned with God's own wrath. He is not reacting out of personal offense or wounded pride, but out of holy indignation at Pharaoh's monstrous arrogance, his contempt for Yahweh, and his cruel oppression of Israel. This "great anger" marks the final break between the mediator of Israel and the king of Egypt, serving as a dramatic, human prelude to the terrifying midnight of the tenth plague.</w:t>
      </w:r>
    </w:p>
    <w:p w14:paraId="413E1CA0" w14:textId="77777777" w:rsidR="003E2B15" w:rsidRDefault="003E2B15"/>
    <w:p w14:paraId="6426FD00" w14:textId="77777777" w:rsidR="003E2B15" w:rsidRPr="003E2B15" w:rsidRDefault="003E2B15">
      <w:pPr>
        <w:rPr>
          <w:b/>
        </w:rPr>
      </w:pPr>
      <w:r w:rsidRPr="003E2B15">
        <w:rPr>
          <w:b/>
        </w:rPr>
        <w:t>6. Key Uses in Other Verses (NKJV)</w:t>
      </w:r>
    </w:p>
    <w:p w14:paraId="744F92EC" w14:textId="77777777" w:rsidR="003E2B15" w:rsidRDefault="003E2B15">
      <w:r>
        <w:t>• Genesis 2:7: "And the Lord God formed man of the dust of the ground, and breathed into his nostrils [H639] the breath of life; and man became a living being."</w:t>
      </w:r>
    </w:p>
    <w:p w14:paraId="2D3D1C4D" w14:textId="77777777" w:rsidR="003E2B15" w:rsidRDefault="003E2B15">
      <w:r>
        <w:t>• Genesis 30:2: "Then Jacob’s anger [H639] was aroused against Rachel, and he said, 'Am I in the place of God, who has withheld from you the fruit of the womb?'"</w:t>
      </w:r>
    </w:p>
    <w:p w14:paraId="17303DF2" w14:textId="77777777" w:rsidR="003E2B15" w:rsidRDefault="003E2B15">
      <w:r>
        <w:t>• Exodus 34:6: "And the Lord passed before him and proclaimed, 'The Lord, the Lord God, merciful and gracious, slow to anger [H639], and abounding in goodness and truth...'"</w:t>
      </w:r>
    </w:p>
    <w:p w14:paraId="7CF03A65" w14:textId="77777777" w:rsidR="003E2B15" w:rsidRDefault="003E2B15">
      <w:r>
        <w:t>• Proverbs 16:32: "He who is slow to anger [H639] is better than the mighty, and he who rules his spirit than he who takes a city."</w:t>
      </w:r>
    </w:p>
    <w:p w14:paraId="586D832F" w14:textId="77777777" w:rsidR="003E2B15" w:rsidRDefault="003E2B15"/>
    <w:p w14:paraId="6CE88FAA" w14:textId="77777777" w:rsidR="003E2B15" w:rsidRPr="003E2B15" w:rsidRDefault="003E2B15">
      <w:pPr>
        <w:rPr>
          <w:b/>
        </w:rPr>
      </w:pPr>
      <w:r w:rsidRPr="003E2B15">
        <w:rPr>
          <w:b/>
        </w:rPr>
        <w:t>7. Other Relevant Insights</w:t>
      </w:r>
    </w:p>
    <w:p w14:paraId="68FBD24A" w14:textId="77777777" w:rsidR="003E2B15" w:rsidRDefault="003E2B15">
      <w:r>
        <w:t>A fascinating linguistic contrast exists between the Hebrew concept of anger and modern Western views. Westerners often view anger as a mental state or an emotional feeling located in the heart or mind. The Hebrew language forces the reader to look at the body—to see the flared nostrils, the flushed face, and the hot breath. This serves as a pastoral reminder that anger is a powerful, physical force that cannot easily be hidden. When we harbor anger, it physically impacts us and those around us. Understanding aph teaches us to recognize the physical warning signs of our anger, prompting us to submit our "hot breathing" to the calming peace of the Holy Spirit before it breaks out in destructive behavior.</w:t>
      </w:r>
    </w:p>
    <w:p w14:paraId="09393A7B" w14:textId="77777777" w:rsidR="003E2B15" w:rsidRDefault="003E2B15"/>
    <w:p w14:paraId="5A903F26" w14:textId="77777777" w:rsidR="003E2B15" w:rsidRPr="003E2B15" w:rsidRDefault="003E2B15">
      <w:pPr>
        <w:rPr>
          <w:b/>
        </w:rPr>
      </w:pPr>
      <w:r w:rsidRPr="003E2B15">
        <w:rPr>
          <w:b/>
        </w:rPr>
        <w:t>8. References</w:t>
      </w:r>
    </w:p>
    <w:p w14:paraId="4D8A7321" w14:textId="77777777" w:rsidR="003E2B15" w:rsidRDefault="003E2B15">
      <w:r>
        <w:t>• Brown-Driver-Briggs Hebrew and English Lexicon</w:t>
      </w:r>
    </w:p>
    <w:p w14:paraId="7A272345" w14:textId="77777777" w:rsidR="003E2B15" w:rsidRDefault="003E2B15">
      <w:r>
        <w:t>• Theological Wordbook of the Old Testament (TWOT)</w:t>
      </w:r>
    </w:p>
    <w:p w14:paraId="54D675C2" w14:textId="77777777" w:rsidR="003E2B15" w:rsidRDefault="003E2B15">
      <w:r>
        <w:t>• New International Dictionary of Old Testament Theology and Exegesis (NIDOTTE)</w:t>
      </w:r>
    </w:p>
    <w:p w14:paraId="16D5EC11" w14:textId="77777777" w:rsidR="003E2B15" w:rsidRDefault="003E2B15">
      <w:r>
        <w:t>• Vine's Expository Dictionary of Old and New Testament Words</w:t>
      </w:r>
    </w:p>
    <w:p w14:paraId="73706F21" w14:textId="27CDF9DB" w:rsidR="004C5552" w:rsidRDefault="003E2B15">
      <w:r>
        <w:t>• Blue Letter Bible Lexical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2B15"/>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E3726"/>
  <w15:chartTrackingRefBased/>
  <w15:docId w15:val="{88FE8320-2D25-42AA-B4CF-3546C21F6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2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2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B15"/>
    <w:rPr>
      <w:rFonts w:eastAsiaTheme="majorEastAsia" w:cstheme="majorBidi"/>
      <w:color w:val="272727" w:themeColor="text1" w:themeTint="D8"/>
    </w:rPr>
  </w:style>
  <w:style w:type="paragraph" w:styleId="Title">
    <w:name w:val="Title"/>
    <w:basedOn w:val="Normal"/>
    <w:next w:val="Normal"/>
    <w:link w:val="TitleChar"/>
    <w:uiPriority w:val="10"/>
    <w:qFormat/>
    <w:rsid w:val="003E2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B15"/>
    <w:pPr>
      <w:spacing w:before="160"/>
      <w:jc w:val="center"/>
    </w:pPr>
    <w:rPr>
      <w:i/>
      <w:iCs/>
      <w:color w:val="404040" w:themeColor="text1" w:themeTint="BF"/>
    </w:rPr>
  </w:style>
  <w:style w:type="character" w:customStyle="1" w:styleId="QuoteChar">
    <w:name w:val="Quote Char"/>
    <w:basedOn w:val="DefaultParagraphFont"/>
    <w:link w:val="Quote"/>
    <w:uiPriority w:val="29"/>
    <w:rsid w:val="003E2B15"/>
    <w:rPr>
      <w:i/>
      <w:iCs/>
      <w:color w:val="404040" w:themeColor="text1" w:themeTint="BF"/>
    </w:rPr>
  </w:style>
  <w:style w:type="paragraph" w:styleId="ListParagraph">
    <w:name w:val="List Paragraph"/>
    <w:basedOn w:val="Normal"/>
    <w:uiPriority w:val="34"/>
    <w:qFormat/>
    <w:rsid w:val="003E2B15"/>
    <w:pPr>
      <w:ind w:left="720"/>
      <w:contextualSpacing/>
    </w:pPr>
  </w:style>
  <w:style w:type="character" w:styleId="IntenseEmphasis">
    <w:name w:val="Intense Emphasis"/>
    <w:basedOn w:val="DefaultParagraphFont"/>
    <w:uiPriority w:val="21"/>
    <w:qFormat/>
    <w:rsid w:val="003E2B15"/>
    <w:rPr>
      <w:i/>
      <w:iCs/>
      <w:color w:val="2E74B5" w:themeColor="accent1" w:themeShade="BF"/>
    </w:rPr>
  </w:style>
  <w:style w:type="paragraph" w:styleId="IntenseQuote">
    <w:name w:val="Intense Quote"/>
    <w:basedOn w:val="Normal"/>
    <w:next w:val="Normal"/>
    <w:link w:val="IntenseQuoteChar"/>
    <w:uiPriority w:val="30"/>
    <w:qFormat/>
    <w:rsid w:val="003E2B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2B15"/>
    <w:rPr>
      <w:i/>
      <w:iCs/>
      <w:color w:val="2E74B5" w:themeColor="accent1" w:themeShade="BF"/>
    </w:rPr>
  </w:style>
  <w:style w:type="character" w:styleId="IntenseReference">
    <w:name w:val="Intense Reference"/>
    <w:basedOn w:val="DefaultParagraphFont"/>
    <w:uiPriority w:val="32"/>
    <w:qFormat/>
    <w:rsid w:val="003E2B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5279</Characters>
  <Application>Microsoft Office Word</Application>
  <DocSecurity>0</DocSecurity>
  <Lines>43</Lines>
  <Paragraphs>12</Paragraphs>
  <ScaleCrop>false</ScaleCrop>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