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8ADC9" w14:textId="77777777" w:rsidR="007E33D8" w:rsidRPr="007E33D8" w:rsidRDefault="007E33D8">
      <w:pPr>
        <w:rPr>
          <w:b/>
        </w:rPr>
      </w:pPr>
      <w:r w:rsidRPr="007E33D8">
        <w:rPr>
          <w:b/>
        </w:rPr>
        <w:t>FEAST - (chag, Strong's H2282)</w:t>
      </w:r>
    </w:p>
    <w:p w14:paraId="2E7BE94B" w14:textId="77777777" w:rsidR="007E33D8" w:rsidRDefault="007E33D8">
      <w:r w:rsidRPr="007E33D8">
        <w:rPr>
          <w:b/>
        </w:rPr>
        <w:t>Summary:</w:t>
      </w:r>
    </w:p>
    <w:p w14:paraId="7341018A" w14:textId="77777777" w:rsidR="007E33D8" w:rsidRDefault="007E33D8">
      <w:r>
        <w:t>The Hebrew noun chag refers to a sacred festival or pilgrim feast, characterized by joyful celebration, corporate gathering, and often a processing or dancing movement. In Exodus 12:14, it designates the Passover and the subsequent Feast of Unleavened Bread as a permanent, repeating celebration of Yahweh's redemptive deliverance of Israel from Egypt. This term calls God's people not merely to a solemn, distant ritual, but to an active, joy-filled commemoration of their salvation.</w:t>
      </w:r>
    </w:p>
    <w:p w14:paraId="2E1974C9" w14:textId="77777777" w:rsidR="007E33D8" w:rsidRDefault="007E33D8"/>
    <w:p w14:paraId="608534C2" w14:textId="77777777" w:rsidR="007E33D8" w:rsidRDefault="007E33D8">
      <w:r w:rsidRPr="007E33D8">
        <w:rPr>
          <w:b/>
        </w:rPr>
        <w:t>Full Study:</w:t>
      </w:r>
    </w:p>
    <w:p w14:paraId="23602B08" w14:textId="77777777" w:rsidR="007E33D8" w:rsidRDefault="007E33D8"/>
    <w:p w14:paraId="5EE82018" w14:textId="77777777" w:rsidR="007E33D8" w:rsidRPr="007E33D8" w:rsidRDefault="007E33D8">
      <w:pPr>
        <w:rPr>
          <w:b/>
        </w:rPr>
      </w:pPr>
      <w:r w:rsidRPr="007E33D8">
        <w:rPr>
          <w:b/>
        </w:rPr>
        <w:t xml:space="preserve"> 1. Word Picture / Background</w:t>
      </w:r>
    </w:p>
    <w:p w14:paraId="4057D06E" w14:textId="77777777" w:rsidR="007E33D8" w:rsidRDefault="007E33D8">
      <w:r>
        <w:t>The root verb chagag originally means to dance, march in a procession, move in a circle, or make a pilgrimage. The noun chag carries this dynamic, active background into its usage. It evokes the image of a community traveling together to a sacred site, dancing in celebration, and rejoicing in a circle of fellowship. Unlike modern concepts of passive spectatorship, a chag was a participatory event of corporate movement, worship, and shared joy in the presence of God.</w:t>
      </w:r>
    </w:p>
    <w:p w14:paraId="59B1729C" w14:textId="77777777" w:rsidR="007E33D8" w:rsidRDefault="007E33D8"/>
    <w:p w14:paraId="52CC8DFC" w14:textId="77777777" w:rsidR="007E33D8" w:rsidRPr="007E33D8" w:rsidRDefault="007E33D8">
      <w:pPr>
        <w:rPr>
          <w:b/>
        </w:rPr>
      </w:pPr>
      <w:r w:rsidRPr="007E33D8">
        <w:rPr>
          <w:b/>
        </w:rPr>
        <w:t xml:space="preserve"> 2. Meaning / Lexical Definition</w:t>
      </w:r>
    </w:p>
    <w:p w14:paraId="1516DF26" w14:textId="77777777" w:rsidR="007E33D8" w:rsidRDefault="007E33D8">
      <w:r>
        <w:t xml:space="preserve">A chag is specifically a pilgrim feast or festival gathering. It is distinct from moed, which means an appointed time or meeting. While all chaggim (festivals) are moadim (appointed times), not all moadim (such as the weekly Sabbath or the Day of Atonement) are chaggim. A chag specifically requires three elements: a pilgrimage to God's chosen sanctuary, a shared sacrificial meal, and public celebration. In the Pentateuch, chag refers almost exclusively to the three great annual pilgrim festivals: the Feast of Unleavened Bread, the Feast of Weeks (Pentecost), and the Feast of Tabernacles (Booths). </w:t>
      </w:r>
    </w:p>
    <w:p w14:paraId="0210F928" w14:textId="77777777" w:rsidR="007E33D8" w:rsidRDefault="007E33D8"/>
    <w:p w14:paraId="22C5E7EC" w14:textId="77777777" w:rsidR="007E33D8" w:rsidRPr="007E33D8" w:rsidRDefault="007E33D8">
      <w:pPr>
        <w:rPr>
          <w:b/>
        </w:rPr>
      </w:pPr>
      <w:r w:rsidRPr="007E33D8">
        <w:rPr>
          <w:b/>
        </w:rPr>
        <w:t xml:space="preserve"> 3. Usage and Word Pictures</w:t>
      </w:r>
    </w:p>
    <w:p w14:paraId="784E9958" w14:textId="77777777" w:rsidR="007E33D8" w:rsidRDefault="007E33D8">
      <w:r>
        <w:t>The noun occurs over 60 times in the Old Testament, predominantly in the Torah and the historical books. The associated imagery of chag is one of circular movement and collective pilgrimage. When Israel celebrated a chag, they literally gathered around the altar or marched in procession. This is contrasted with pagan festivals, which also used the word (such as Aaron's illicit feast to the golden calf in Exodus 32:5), but Israel's true chag was to be uniquely set apart and dedicated to Yahweh. Later in Israel's history, the word could also poetically refer to the festival sacrifice itself, the animal offered during the celebration.</w:t>
      </w:r>
    </w:p>
    <w:p w14:paraId="7756FDB3" w14:textId="77777777" w:rsidR="007E33D8" w:rsidRDefault="007E33D8"/>
    <w:p w14:paraId="118A6E75" w14:textId="77777777" w:rsidR="007E33D8" w:rsidRPr="007E33D8" w:rsidRDefault="007E33D8">
      <w:pPr>
        <w:rPr>
          <w:b/>
        </w:rPr>
      </w:pPr>
      <w:r w:rsidRPr="007E33D8">
        <w:rPr>
          <w:b/>
        </w:rPr>
        <w:t xml:space="preserve"> 4. Theological Implications</w:t>
      </w:r>
    </w:p>
    <w:p w14:paraId="4EE8FA21" w14:textId="77777777" w:rsidR="007E33D8" w:rsidRDefault="007E33D8">
      <w:r>
        <w:t>Theologically, chag represents the intersection of redemption, joy, and community. God does not merely rescue His people; He commands them to celebrate their rescue. The feast anchors Israel's historical identity in God's saving acts. It teaches that true worship involves the whole person—emotional joy, physical presence, and shared eating in the presence of God. Ultimately, these feasts point forward to the fulfillment of God's redemptive calendar in Jesus Christ, who is our Passover (1 Corinthians 5:7-8), and look ahead to the final, eternal marriage supper of the Lamb (Revelation 19:9).</w:t>
      </w:r>
    </w:p>
    <w:p w14:paraId="137BE2A0" w14:textId="77777777" w:rsidR="007E33D8" w:rsidRDefault="007E33D8"/>
    <w:p w14:paraId="4A96615B" w14:textId="77777777" w:rsidR="007E33D8" w:rsidRPr="007E33D8" w:rsidRDefault="007E33D8">
      <w:pPr>
        <w:rPr>
          <w:b/>
        </w:rPr>
      </w:pPr>
      <w:r w:rsidRPr="007E33D8">
        <w:rPr>
          <w:b/>
        </w:rPr>
        <w:t xml:space="preserve"> 5. Contextual Nuance in the Passage</w:t>
      </w:r>
    </w:p>
    <w:p w14:paraId="17EF3883" w14:textId="77777777" w:rsidR="007E33D8" w:rsidRDefault="007E33D8">
      <w:r>
        <w:t>In Exodus 12:14, chag is introduced at the very moment of the Exodus. Before they even step foot out of Egypt, God establishes the Passover and the Feast of Unleavened Bread as a permanent statute. The nuance here is foundational: Israel's freedom from slavery is immediately tied to a lifestyle of worshipful celebration. They are set free so that they may hold a feast to Yahweh (Exodus 5:1). The memory of the blood on the doorposts is not to be preserved in somber isolation, but in a corporate, life-affirming festival. It transforms a historical night of terror and judgment into an ongoing, generational source of joy and gratitude.</w:t>
      </w:r>
    </w:p>
    <w:p w14:paraId="759F286B" w14:textId="77777777" w:rsidR="007E33D8" w:rsidRDefault="007E33D8"/>
    <w:p w14:paraId="73205DB9" w14:textId="77777777" w:rsidR="007E33D8" w:rsidRPr="007E33D8" w:rsidRDefault="007E33D8">
      <w:pPr>
        <w:rPr>
          <w:b/>
        </w:rPr>
      </w:pPr>
      <w:r w:rsidRPr="007E33D8">
        <w:rPr>
          <w:b/>
        </w:rPr>
        <w:t xml:space="preserve"> 6. Key Uses in Other Verses (NKJV)</w:t>
      </w:r>
    </w:p>
    <w:p w14:paraId="2E985D1A" w14:textId="77777777" w:rsidR="007E33D8" w:rsidRDefault="007E33D8">
      <w:r>
        <w:t>• Exodus 23:15: "You shall keep the Feast of Unleavened Bread..."</w:t>
      </w:r>
    </w:p>
    <w:p w14:paraId="3C515D1C" w14:textId="77777777" w:rsidR="007E33D8" w:rsidRDefault="007E33D8">
      <w:r>
        <w:t>• Leviticus 23:34: "The fifteenth day of this seventh month shall be the Feast of Tabernacles for seven days to the LORD."</w:t>
      </w:r>
    </w:p>
    <w:p w14:paraId="1ADB3FCA" w14:textId="77777777" w:rsidR="007E33D8" w:rsidRDefault="007E33D8">
      <w:r>
        <w:t>• Deuteronomy 16:16: "Three times a year all your males shall appear before the LORD your God in the place which He chooses: at the Feast of Unleavened Bread, at the Feast of Weeks, and at the Feast of Tabernacles..."</w:t>
      </w:r>
    </w:p>
    <w:p w14:paraId="4E7541C6" w14:textId="77777777" w:rsidR="007E33D8" w:rsidRDefault="007E33D8">
      <w:r>
        <w:t>• 1 Kings 8:2: "Therefore all the men of Israel assembled themselves to King Solomon at the feast in the month of Ethanim, which is the seventh month."</w:t>
      </w:r>
    </w:p>
    <w:p w14:paraId="1CAB961C" w14:textId="77777777" w:rsidR="007E33D8" w:rsidRDefault="007E33D8">
      <w:r>
        <w:t>• Malachi 2:3: "Behold, I will rebuke your seed, and spread dung upon your faces, the dung of your solemn feasts; and one will take you away with it."</w:t>
      </w:r>
    </w:p>
    <w:p w14:paraId="112FF5C4" w14:textId="77777777" w:rsidR="007E33D8" w:rsidRDefault="007E33D8"/>
    <w:p w14:paraId="6C3EADE0" w14:textId="77777777" w:rsidR="007E33D8" w:rsidRPr="007E33D8" w:rsidRDefault="007E33D8">
      <w:pPr>
        <w:rPr>
          <w:b/>
        </w:rPr>
      </w:pPr>
      <w:r w:rsidRPr="007E33D8">
        <w:rPr>
          <w:b/>
        </w:rPr>
        <w:t xml:space="preserve"> 7. Other Relevant Insights</w:t>
      </w:r>
    </w:p>
    <w:p w14:paraId="3D964303" w14:textId="77777777" w:rsidR="007E33D8" w:rsidRDefault="007E33D8">
      <w:r>
        <w:t>The contrast between chag and other times of assembly is striking. For example, the Day of Atonement (Yom Kippur) is a solemn day of fasting and self-denial, and it is never called a chag. In contrast, the three pilgrimage feasts require rejoicing. God's calendar perfectly balances the solemnity of repentance with the exuberant, collective joy of salvation.</w:t>
      </w:r>
    </w:p>
    <w:p w14:paraId="2F687704" w14:textId="77777777" w:rsidR="007E33D8" w:rsidRDefault="007E33D8"/>
    <w:p w14:paraId="0B63F92B" w14:textId="77777777" w:rsidR="007E33D8" w:rsidRPr="007E33D8" w:rsidRDefault="007E33D8">
      <w:pPr>
        <w:rPr>
          <w:b/>
        </w:rPr>
      </w:pPr>
      <w:r w:rsidRPr="007E33D8">
        <w:rPr>
          <w:b/>
        </w:rPr>
        <w:t xml:space="preserve"> 8. References</w:t>
      </w:r>
    </w:p>
    <w:p w14:paraId="3DD8E5DB" w14:textId="77777777" w:rsidR="007E33D8" w:rsidRDefault="007E33D8">
      <w:r>
        <w:t>• Brown-Driver-Briggs Hebrew and English Lexicon</w:t>
      </w:r>
    </w:p>
    <w:p w14:paraId="4B52BF2B" w14:textId="77777777" w:rsidR="007E33D8" w:rsidRDefault="007E33D8">
      <w:r>
        <w:t>• Theological Wordbook of the Old Testament</w:t>
      </w:r>
    </w:p>
    <w:p w14:paraId="0BEA0346" w14:textId="77777777" w:rsidR="007E33D8" w:rsidRDefault="007E33D8">
      <w:r>
        <w:t>• New International Dictionary of Old Testament Theology and Exegesis</w:t>
      </w:r>
    </w:p>
    <w:p w14:paraId="3F95821E" w14:textId="77777777" w:rsidR="007E33D8" w:rsidRDefault="007E33D8">
      <w:r>
        <w:t>• Vine's Expository Dictionary of Old and New Testament Words</w:t>
      </w:r>
    </w:p>
    <w:p w14:paraId="2E33C4C8" w14:textId="65AD9103" w:rsidR="004C5552" w:rsidRDefault="007E33D8">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33D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306A"/>
  <w15:chartTrackingRefBased/>
  <w15:docId w15:val="{EAF82C1D-3E17-4387-9605-E693E9F4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3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3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3D8"/>
    <w:rPr>
      <w:rFonts w:eastAsiaTheme="majorEastAsia" w:cstheme="majorBidi"/>
      <w:color w:val="272727" w:themeColor="text1" w:themeTint="D8"/>
    </w:rPr>
  </w:style>
  <w:style w:type="paragraph" w:styleId="Title">
    <w:name w:val="Title"/>
    <w:basedOn w:val="Normal"/>
    <w:next w:val="Normal"/>
    <w:link w:val="TitleChar"/>
    <w:uiPriority w:val="10"/>
    <w:qFormat/>
    <w:rsid w:val="007E3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3D8"/>
    <w:pPr>
      <w:spacing w:before="160"/>
      <w:jc w:val="center"/>
    </w:pPr>
    <w:rPr>
      <w:i/>
      <w:iCs/>
      <w:color w:val="404040" w:themeColor="text1" w:themeTint="BF"/>
    </w:rPr>
  </w:style>
  <w:style w:type="character" w:customStyle="1" w:styleId="QuoteChar">
    <w:name w:val="Quote Char"/>
    <w:basedOn w:val="DefaultParagraphFont"/>
    <w:link w:val="Quote"/>
    <w:uiPriority w:val="29"/>
    <w:rsid w:val="007E33D8"/>
    <w:rPr>
      <w:i/>
      <w:iCs/>
      <w:color w:val="404040" w:themeColor="text1" w:themeTint="BF"/>
    </w:rPr>
  </w:style>
  <w:style w:type="paragraph" w:styleId="ListParagraph">
    <w:name w:val="List Paragraph"/>
    <w:basedOn w:val="Normal"/>
    <w:uiPriority w:val="34"/>
    <w:qFormat/>
    <w:rsid w:val="007E33D8"/>
    <w:pPr>
      <w:ind w:left="720"/>
      <w:contextualSpacing/>
    </w:pPr>
  </w:style>
  <w:style w:type="character" w:styleId="IntenseEmphasis">
    <w:name w:val="Intense Emphasis"/>
    <w:basedOn w:val="DefaultParagraphFont"/>
    <w:uiPriority w:val="21"/>
    <w:qFormat/>
    <w:rsid w:val="007E33D8"/>
    <w:rPr>
      <w:i/>
      <w:iCs/>
      <w:color w:val="2E74B5" w:themeColor="accent1" w:themeShade="BF"/>
    </w:rPr>
  </w:style>
  <w:style w:type="paragraph" w:styleId="IntenseQuote">
    <w:name w:val="Intense Quote"/>
    <w:basedOn w:val="Normal"/>
    <w:next w:val="Normal"/>
    <w:link w:val="IntenseQuoteChar"/>
    <w:uiPriority w:val="30"/>
    <w:qFormat/>
    <w:rsid w:val="007E33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33D8"/>
    <w:rPr>
      <w:i/>
      <w:iCs/>
      <w:color w:val="2E74B5" w:themeColor="accent1" w:themeShade="BF"/>
    </w:rPr>
  </w:style>
  <w:style w:type="character" w:styleId="IntenseReference">
    <w:name w:val="Intense Reference"/>
    <w:basedOn w:val="DefaultParagraphFont"/>
    <w:uiPriority w:val="32"/>
    <w:qFormat/>
    <w:rsid w:val="007E33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