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FF5A9" w14:textId="77777777" w:rsidR="00922D0E" w:rsidRPr="00922D0E" w:rsidRDefault="00922D0E">
      <w:pPr>
        <w:rPr>
          <w:b/>
        </w:rPr>
      </w:pPr>
      <w:r w:rsidRPr="00922D0E">
        <w:rPr>
          <w:b/>
        </w:rPr>
        <w:t>CUT OFF - ( karath , Strong's H3772 )</w:t>
      </w:r>
    </w:p>
    <w:p w14:paraId="24202432" w14:textId="77777777" w:rsidR="00922D0E" w:rsidRDefault="00922D0E">
      <w:r w:rsidRPr="00922D0E">
        <w:rPr>
          <w:b/>
        </w:rPr>
        <w:t>Summary:</w:t>
      </w:r>
    </w:p>
    <w:p w14:paraId="001956CD" w14:textId="77777777" w:rsidR="00922D0E" w:rsidRDefault="00922D0E">
      <w:r>
        <w:t>The Hebrew verb karath (Strong's H3772) fundamentally means to cut, cut off, or cut down. In the context of Exodus 12:15, it refers to the severe penalty of being "cut off" from the community of Israel for violating the sacred ordinance of the Feast of Unleavened Bread. This term carries both a physical and spiritual weight, signaling excommunication, the termination of covenant privileges, and, in many cases, direct divine judgment resulting in premature death or the extinction of one's family line. It underscores the absolute holiness required of those who belong to God's covenant people.</w:t>
      </w:r>
    </w:p>
    <w:p w14:paraId="6723B8A2" w14:textId="77777777" w:rsidR="00922D0E" w:rsidRDefault="00922D0E"/>
    <w:p w14:paraId="606F079A" w14:textId="77777777" w:rsidR="00922D0E" w:rsidRDefault="00922D0E">
      <w:r w:rsidRPr="00922D0E">
        <w:rPr>
          <w:b/>
        </w:rPr>
        <w:t>Full Study:</w:t>
      </w:r>
    </w:p>
    <w:p w14:paraId="1E8383E0" w14:textId="77777777" w:rsidR="00922D0E" w:rsidRDefault="00922D0E"/>
    <w:p w14:paraId="3666F58D" w14:textId="77777777" w:rsidR="00922D0E" w:rsidRPr="00922D0E" w:rsidRDefault="00922D0E">
      <w:pPr>
        <w:rPr>
          <w:b/>
        </w:rPr>
      </w:pPr>
      <w:r w:rsidRPr="00922D0E">
        <w:rPr>
          <w:b/>
        </w:rPr>
        <w:t>1. Word Picture / Background</w:t>
      </w:r>
    </w:p>
    <w:p w14:paraId="26E6FF83" w14:textId="77777777" w:rsidR="00922D0E" w:rsidRDefault="00922D0E">
      <w:r>
        <w:t>The root karath has its physical origins in the agricultural and nomadic life of the ancient Near East. Its literal meaning is to chop down a tree, cut off a limb, or sever a piece of wood or stone. In a nomadic and pastoral culture, cutting was a daily necessity for survival—clearing brush, butchering animals, and preparing covenant sacrifices. The most vivid historical and cultural word picture associated with karath is the practice of "cutting a covenant" (karath berith), where animals were split in half and the covenanting parties walked between the pieces, symbolizing that if they broke the treaty, they should be similarly cut to pieces. This graphic background of severing and division informs the metaphorical use of the word when applied to people being severed from the community.</w:t>
      </w:r>
    </w:p>
    <w:p w14:paraId="06E4FD8A" w14:textId="77777777" w:rsidR="00922D0E" w:rsidRDefault="00922D0E"/>
    <w:p w14:paraId="19DF4C69" w14:textId="77777777" w:rsidR="00922D0E" w:rsidRPr="00922D0E" w:rsidRDefault="00922D0E">
      <w:pPr>
        <w:rPr>
          <w:b/>
        </w:rPr>
      </w:pPr>
      <w:r w:rsidRPr="00922D0E">
        <w:rPr>
          <w:b/>
        </w:rPr>
        <w:t>2. Meaning / Lexical Definition</w:t>
      </w:r>
    </w:p>
    <w:p w14:paraId="2683113E" w14:textId="77777777" w:rsidR="00922D0E" w:rsidRDefault="00922D0E">
      <w:r>
        <w:t>The verb karath occurs over 280 times in the Hebrew Bible. Its primary semantic range includes:</w:t>
      </w:r>
    </w:p>
    <w:p w14:paraId="0D393ABD" w14:textId="77777777" w:rsidR="00922D0E" w:rsidRDefault="00922D0E">
      <w:r>
        <w:t>• To cut off, cut down, or fell (as with trees).</w:t>
      </w:r>
    </w:p>
    <w:p w14:paraId="678F1583" w14:textId="77777777" w:rsidR="00922D0E" w:rsidRDefault="00922D0E">
      <w:r>
        <w:t>• To chop off or sever body parts.</w:t>
      </w:r>
    </w:p>
    <w:p w14:paraId="77392CE9" w14:textId="77777777" w:rsidR="00922D0E" w:rsidRDefault="00922D0E">
      <w:r>
        <w:t>• To exterminate, destroy, or wipe out a line of descendants or a people group.</w:t>
      </w:r>
    </w:p>
    <w:p w14:paraId="677CDD2E" w14:textId="77777777" w:rsidR="00922D0E" w:rsidRDefault="00922D0E">
      <w:r>
        <w:t>• To make or "cut" a covenant (frequently paired with berith).</w:t>
      </w:r>
    </w:p>
    <w:p w14:paraId="3C3E1556" w14:textId="77777777" w:rsidR="00922D0E" w:rsidRDefault="00922D0E">
      <w:r>
        <w:t>In the passive Niphal stem (as used in Exodus 12:15, wenikretah), the verb means to be cut off, eliminated, excluded, or destroyed. When applied as a legal penalty, it denotes being severed from the covenant community and the life-giving presence of God.</w:t>
      </w:r>
    </w:p>
    <w:p w14:paraId="34C56619" w14:textId="77777777" w:rsidR="00922D0E" w:rsidRDefault="00922D0E"/>
    <w:p w14:paraId="13EAAF77" w14:textId="77777777" w:rsidR="00922D0E" w:rsidRPr="00922D0E" w:rsidRDefault="00922D0E">
      <w:pPr>
        <w:rPr>
          <w:b/>
        </w:rPr>
      </w:pPr>
      <w:r w:rsidRPr="00922D0E">
        <w:rPr>
          <w:b/>
        </w:rPr>
        <w:t>3. Usage and Word Pictures</w:t>
      </w:r>
    </w:p>
    <w:p w14:paraId="2D5A2EAA" w14:textId="77777777" w:rsidR="00922D0E" w:rsidRDefault="00922D0E">
      <w:r>
        <w:t>The Old Testament employs karath in several distinct ways that enrich its theological depth:</w:t>
      </w:r>
    </w:p>
    <w:p w14:paraId="77BCFFB4" w14:textId="77777777" w:rsidR="00922D0E" w:rsidRDefault="00922D0E">
      <w:r>
        <w:t>• Literal Cutting: Felling trees for the temple (1 Kings 5:6) or cutting off the head of Goliath (1 Samuel 17:51).</w:t>
      </w:r>
    </w:p>
    <w:p w14:paraId="28AA9554" w14:textId="77777777" w:rsidR="00922D0E" w:rsidRDefault="00922D0E">
      <w:r>
        <w:t>• Covenant Making: The phrase "cut a covenant" (Genesis 15:18) uses the physical act of cutting animals to establish a binding, life-and-death agreement.</w:t>
      </w:r>
    </w:p>
    <w:p w14:paraId="332F7196" w14:textId="77777777" w:rsidR="00922D0E" w:rsidRDefault="00922D0E">
      <w:r>
        <w:t>• Judgment and Devastation: The cutting off of a family line so that no name remains (Ruth 4:10; 1 Samuel 24:21).</w:t>
      </w:r>
    </w:p>
    <w:p w14:paraId="3E255891" w14:textId="77777777" w:rsidR="00922D0E" w:rsidRDefault="00922D0E">
      <w:r>
        <w:t>• Covenant Excommunication: The judicial or divine removal of an individual from the congregation of Israel. This constitutes a loss of identity, protection, and inheritance.</w:t>
      </w:r>
    </w:p>
    <w:p w14:paraId="39C37AAF" w14:textId="77777777" w:rsidR="00922D0E" w:rsidRDefault="00922D0E"/>
    <w:p w14:paraId="1B465468" w14:textId="77777777" w:rsidR="00922D0E" w:rsidRPr="00922D0E" w:rsidRDefault="00922D0E">
      <w:pPr>
        <w:rPr>
          <w:b/>
        </w:rPr>
      </w:pPr>
      <w:r w:rsidRPr="00922D0E">
        <w:rPr>
          <w:b/>
        </w:rPr>
        <w:t>4. Theological Implications</w:t>
      </w:r>
    </w:p>
    <w:p w14:paraId="7420E289" w14:textId="77777777" w:rsidR="00922D0E" w:rsidRDefault="00922D0E">
      <w:r>
        <w:t>The concept of being "cut off" highlights the gravity of covenant membership. To be part of Israel was to be joined to the source of life, holiness, and divine protection. To be cut off was to be cast into the outer darkness of the pagan world, vulnerable to death and spiritual desolation.</w:t>
      </w:r>
    </w:p>
    <w:p w14:paraId="2C9F89EC" w14:textId="77777777" w:rsidR="00922D0E" w:rsidRDefault="00922D0E">
      <w:r>
        <w:t>Theologically, karath reveals that:</w:t>
      </w:r>
    </w:p>
    <w:p w14:paraId="7F7AE8CA" w14:textId="77777777" w:rsidR="00922D0E" w:rsidRDefault="00922D0E">
      <w:r>
        <w:t>• Holiness is Non-Negotiable: God's presence among His people requires strict adherence to His boundaries. Violating these boundaries introduces defilement that threatens the entire community.</w:t>
      </w:r>
    </w:p>
    <w:p w14:paraId="29418738" w14:textId="77777777" w:rsidR="00922D0E" w:rsidRDefault="00922D0E">
      <w:r>
        <w:t>• Divine Sovereignty in Judgment: While the human community could enforce banishment or execution, the "cut off" penalty often implied that God Himself would ensure the offender died childless or met a premature end, erasing their legacy from the promised land.</w:t>
      </w:r>
    </w:p>
    <w:p w14:paraId="51ED304E" w14:textId="77777777" w:rsidR="00922D0E" w:rsidRDefault="00922D0E">
      <w:r>
        <w:t>• The Gravity of the Sacraments: The Passover and Unleavened Bread were not optional cultural rituals but identity-defining ordinances. To treat them with contempt was to reject the covenant itself.</w:t>
      </w:r>
    </w:p>
    <w:p w14:paraId="13630CAF" w14:textId="77777777" w:rsidR="00922D0E" w:rsidRDefault="00922D0E"/>
    <w:p w14:paraId="59EA6213" w14:textId="77777777" w:rsidR="00922D0E" w:rsidRPr="00922D0E" w:rsidRDefault="00922D0E">
      <w:pPr>
        <w:rPr>
          <w:b/>
        </w:rPr>
      </w:pPr>
      <w:r w:rsidRPr="00922D0E">
        <w:rPr>
          <w:b/>
        </w:rPr>
        <w:t>5. Contextual Nuance in the Passage</w:t>
      </w:r>
    </w:p>
    <w:p w14:paraId="0FC15E34" w14:textId="77777777" w:rsidR="00922D0E" w:rsidRDefault="00922D0E">
      <w:r>
        <w:t>In Exodus 12:15, the penalty of being "cut off" is attached to eating leavened bread (chametz) during the seven days of the Feast of Unleavened Bread.</w:t>
      </w:r>
    </w:p>
    <w:p w14:paraId="0847A891" w14:textId="77777777" w:rsidR="00922D0E" w:rsidRDefault="00922D0E">
      <w:r>
        <w:t>• The Symbolism of Leaven: Leaven in this historical context represented the old life in Egypt and the corrupting influence of the past. To eat leaven during this holy week was a symbolic rejection of the redemption God had just accomplished. It was an act of rebellion, expressing a desire to cling to the old life while enjoying the benefits of the new.</w:t>
      </w:r>
    </w:p>
    <w:p w14:paraId="401A7494" w14:textId="77777777" w:rsidR="00922D0E" w:rsidRDefault="00922D0E">
      <w:r>
        <w:t>• The Scope of the Penalty: The phrase "that person shall be cut off from Israel" applies to "whoever eats leavened bread." It made no exception for status or intent; willful disobedience regarding the holy things of God resulted in immediate spiritual and physical severing. The offender was no longer considered a part of the redeemed community of Israel.</w:t>
      </w:r>
    </w:p>
    <w:p w14:paraId="51F72A8E" w14:textId="77777777" w:rsidR="00922D0E" w:rsidRDefault="00922D0E"/>
    <w:p w14:paraId="12286CCB" w14:textId="77777777" w:rsidR="00922D0E" w:rsidRPr="00922D0E" w:rsidRDefault="00922D0E">
      <w:pPr>
        <w:rPr>
          <w:b/>
        </w:rPr>
      </w:pPr>
      <w:r w:rsidRPr="00922D0E">
        <w:rPr>
          <w:b/>
        </w:rPr>
        <w:t>6. Key Uses in Other Verses (NKJV)</w:t>
      </w:r>
    </w:p>
    <w:p w14:paraId="33E26E1B" w14:textId="77777777" w:rsidR="00922D0E" w:rsidRDefault="00922D0E">
      <w:r>
        <w:t>• Genesis 17:14: "And the uncircumcised male child, who is not circumcised in the flesh of his foreskin, that person shall be cut off from his people; he has broken My covenant."</w:t>
      </w:r>
    </w:p>
    <w:p w14:paraId="10A6CACB" w14:textId="77777777" w:rsidR="00922D0E" w:rsidRDefault="00922D0E">
      <w:r>
        <w:t>• Leviticus 7:20: "But the person who eats the flesh of the sacrifice of the peace offering that belongs to the Lord, while he is unclean, that person shall be cut off from his people."</w:t>
      </w:r>
    </w:p>
    <w:p w14:paraId="69BE7E13" w14:textId="77777777" w:rsidR="00922D0E" w:rsidRDefault="00922D0E">
      <w:r>
        <w:t>• Leviticus 17:10: "And whatever man of the house of Israel, or of the strangers who dwell among you, who eats any blood, I will set My face against that person who eats blood, and will cut him off from among his people."</w:t>
      </w:r>
    </w:p>
    <w:p w14:paraId="4BF77ECF" w14:textId="77777777" w:rsidR="00922D0E" w:rsidRDefault="00922D0E">
      <w:r>
        <w:t>• Psalm 37:9: "For evildoers shall be cut off; but those who wait on the Lord, they shall inherit the earth."</w:t>
      </w:r>
    </w:p>
    <w:p w14:paraId="70C8B838" w14:textId="77777777" w:rsidR="00922D0E" w:rsidRDefault="00922D0E">
      <w:r>
        <w:t>• Zechariah 13:8: "And it shall come to pass in all the land,” says the Lord, “that two-thirds in it shall be cut off and die, but one-third shall be left in it."</w:t>
      </w:r>
    </w:p>
    <w:p w14:paraId="5F502132" w14:textId="77777777" w:rsidR="00922D0E" w:rsidRDefault="00922D0E"/>
    <w:p w14:paraId="201667E3" w14:textId="77777777" w:rsidR="00922D0E" w:rsidRPr="00922D0E" w:rsidRDefault="00922D0E">
      <w:pPr>
        <w:rPr>
          <w:b/>
        </w:rPr>
      </w:pPr>
      <w:r w:rsidRPr="00922D0E">
        <w:rPr>
          <w:b/>
        </w:rPr>
        <w:t>7. Other Relevant Insights</w:t>
      </w:r>
    </w:p>
    <w:p w14:paraId="169C3873" w14:textId="77777777" w:rsidR="00922D0E" w:rsidRDefault="00922D0E">
      <w:r>
        <w:t>In later rabbinic tradition, the penalty of karet (being cut off by God) was distinguished from civil capital punishment administered by human courts. If a crime was committed in secret, or if human witnesses were lacking, the community trusted that God would enforce the penalty directly—either through sudden death, dying without heirs, or a premature death before the age of sixty. This distinction emphasizes that while human justice may fail or be limited, divine covenantal justice is absolute and inescapable.</w:t>
      </w:r>
    </w:p>
    <w:p w14:paraId="022E441C" w14:textId="77777777" w:rsidR="00922D0E" w:rsidRDefault="00922D0E"/>
    <w:p w14:paraId="43F79FB8" w14:textId="77777777" w:rsidR="00922D0E" w:rsidRPr="00922D0E" w:rsidRDefault="00922D0E">
      <w:pPr>
        <w:rPr>
          <w:b/>
        </w:rPr>
      </w:pPr>
      <w:r w:rsidRPr="00922D0E">
        <w:rPr>
          <w:b/>
        </w:rPr>
        <w:t>8. References</w:t>
      </w:r>
    </w:p>
    <w:p w14:paraId="0DB71C82" w14:textId="77777777" w:rsidR="00922D0E" w:rsidRDefault="00922D0E">
      <w:r>
        <w:t>• Brown, Francis, S.R. Driver, and Charles A. Briggs. The Brown-Driver-Briggs Hebrew and English Lexicon.</w:t>
      </w:r>
    </w:p>
    <w:p w14:paraId="44CD565B" w14:textId="77777777" w:rsidR="00922D0E" w:rsidRDefault="00922D0E">
      <w:r>
        <w:t>• Harris, R. Laird, Gleason L. Archer Jr., and Bruce K. Waltke. Theological Wordbook of the Old Testament.</w:t>
      </w:r>
    </w:p>
    <w:p w14:paraId="1476C491" w14:textId="77777777" w:rsidR="00922D0E" w:rsidRDefault="00922D0E">
      <w:r>
        <w:t>• Koehler, Ludwig, and Walter Baumgartner. The Hebrew and Aramaic Lexicon of the Old Testament.</w:t>
      </w:r>
    </w:p>
    <w:p w14:paraId="2B5FAA8C" w14:textId="77777777" w:rsidR="004C5552" w:rsidRDefault="00922D0E">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D0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22D0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E2AFF"/>
  <w15:chartTrackingRefBased/>
  <w15:docId w15:val="{B9E98A1D-92B0-4788-A8CF-E80332A04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2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2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D0E"/>
    <w:rPr>
      <w:rFonts w:eastAsiaTheme="majorEastAsia" w:cstheme="majorBidi"/>
      <w:color w:val="272727" w:themeColor="text1" w:themeTint="D8"/>
    </w:rPr>
  </w:style>
  <w:style w:type="paragraph" w:styleId="Title">
    <w:name w:val="Title"/>
    <w:basedOn w:val="Normal"/>
    <w:next w:val="Normal"/>
    <w:link w:val="TitleChar"/>
    <w:uiPriority w:val="10"/>
    <w:qFormat/>
    <w:rsid w:val="00922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D0E"/>
    <w:pPr>
      <w:spacing w:before="160"/>
      <w:jc w:val="center"/>
    </w:pPr>
    <w:rPr>
      <w:i/>
      <w:iCs/>
      <w:color w:val="404040" w:themeColor="text1" w:themeTint="BF"/>
    </w:rPr>
  </w:style>
  <w:style w:type="character" w:customStyle="1" w:styleId="QuoteChar">
    <w:name w:val="Quote Char"/>
    <w:basedOn w:val="DefaultParagraphFont"/>
    <w:link w:val="Quote"/>
    <w:uiPriority w:val="29"/>
    <w:rsid w:val="00922D0E"/>
    <w:rPr>
      <w:i/>
      <w:iCs/>
      <w:color w:val="404040" w:themeColor="text1" w:themeTint="BF"/>
    </w:rPr>
  </w:style>
  <w:style w:type="paragraph" w:styleId="ListParagraph">
    <w:name w:val="List Paragraph"/>
    <w:basedOn w:val="Normal"/>
    <w:uiPriority w:val="34"/>
    <w:qFormat/>
    <w:rsid w:val="00922D0E"/>
    <w:pPr>
      <w:ind w:left="720"/>
      <w:contextualSpacing/>
    </w:pPr>
  </w:style>
  <w:style w:type="character" w:styleId="IntenseEmphasis">
    <w:name w:val="Intense Emphasis"/>
    <w:basedOn w:val="DefaultParagraphFont"/>
    <w:uiPriority w:val="21"/>
    <w:qFormat/>
    <w:rsid w:val="00922D0E"/>
    <w:rPr>
      <w:i/>
      <w:iCs/>
      <w:color w:val="2E74B5" w:themeColor="accent1" w:themeShade="BF"/>
    </w:rPr>
  </w:style>
  <w:style w:type="paragraph" w:styleId="IntenseQuote">
    <w:name w:val="Intense Quote"/>
    <w:basedOn w:val="Normal"/>
    <w:next w:val="Normal"/>
    <w:link w:val="IntenseQuoteChar"/>
    <w:uiPriority w:val="30"/>
    <w:qFormat/>
    <w:rsid w:val="00922D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2D0E"/>
    <w:rPr>
      <w:i/>
      <w:iCs/>
      <w:color w:val="2E74B5" w:themeColor="accent1" w:themeShade="BF"/>
    </w:rPr>
  </w:style>
  <w:style w:type="character" w:styleId="IntenseReference">
    <w:name w:val="Intense Reference"/>
    <w:basedOn w:val="DefaultParagraphFont"/>
    <w:uiPriority w:val="32"/>
    <w:qFormat/>
    <w:rsid w:val="00922D0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977</Words>
  <Characters>5574</Characters>
  <Application>Microsoft Office Word</Application>
  <DocSecurity>0</DocSecurity>
  <Lines>46</Lines>
  <Paragraphs>13</Paragraphs>
  <ScaleCrop>false</ScaleCrop>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