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A5DE" w14:textId="77777777" w:rsidR="00176DF1" w:rsidRPr="00176DF1" w:rsidRDefault="00176DF1">
      <w:pPr>
        <w:rPr>
          <w:b/>
        </w:rPr>
      </w:pPr>
      <w:r w:rsidRPr="00176DF1">
        <w:rPr>
          <w:b/>
        </w:rPr>
        <w:t>LEAVEN - ( se'or , Strong's H7603 )</w:t>
      </w:r>
    </w:p>
    <w:p w14:paraId="78B1CD28" w14:textId="77777777" w:rsidR="00176DF1" w:rsidRDefault="00176DF1">
      <w:r w:rsidRPr="00176DF1">
        <w:rPr>
          <w:b/>
        </w:rPr>
        <w:t>Summary:</w:t>
      </w:r>
    </w:p>
    <w:p w14:paraId="2E36BD61" w14:textId="77777777" w:rsidR="00176DF1" w:rsidRDefault="00176DF1">
      <w:r>
        <w:t>In Exodus 12:15, the Hebrew word se'or refers to the active fermenting agent—sourdough—used in ancient baking. Unlike modern yeast, se'or was a piece of fermented dough saved from a previous batch, representing a continuous physical link to the past. God's command to completely purge se'or from Israeli homes during the Passover served as a powerful sensory and spiritual lesson. It marked a radical break from the corrupting influence of Egyptian culture and symbolized the urgent, holy departure of a new nation set apart for Yahweh.</w:t>
      </w:r>
    </w:p>
    <w:p w14:paraId="3ABF46DC" w14:textId="77777777" w:rsidR="00176DF1" w:rsidRDefault="00176DF1"/>
    <w:p w14:paraId="5857D185" w14:textId="77777777" w:rsidR="00176DF1" w:rsidRDefault="00176DF1">
      <w:r w:rsidRPr="00176DF1">
        <w:rPr>
          <w:b/>
        </w:rPr>
        <w:t>Full Study:</w:t>
      </w:r>
    </w:p>
    <w:p w14:paraId="76C01C1F" w14:textId="77777777" w:rsidR="00176DF1" w:rsidRDefault="00176DF1"/>
    <w:p w14:paraId="01881670" w14:textId="77777777" w:rsidR="00176DF1" w:rsidRPr="00176DF1" w:rsidRDefault="00176DF1">
      <w:pPr>
        <w:rPr>
          <w:b/>
        </w:rPr>
      </w:pPr>
      <w:r w:rsidRPr="00176DF1">
        <w:rPr>
          <w:b/>
        </w:rPr>
        <w:t>1. Word Picture / Background</w:t>
      </w:r>
    </w:p>
    <w:p w14:paraId="01A70CE7" w14:textId="77777777" w:rsidR="00176DF1" w:rsidRDefault="00176DF1">
      <w:r>
        <w:t>The historical background of breadmaking in the ancient Near East is vital to understanding se'or. Bread was a daily staple, and instead of using manufactured yeast packets, bakers kept a small portion of raw, fermented dough from the previous day's baking. This starter culture, or "sourdough," was mixed into the new batch to make it rise. This process created an unbroken chain linking every loaf of bread back to previous generations. By commanding the Israelites to destroy all se'or, God was demanding a physical and symbolic break from their history in Egypt. They were to start entirely fresh, leaving behind the "leaven" of their old life of slavery and pagan influence.</w:t>
      </w:r>
    </w:p>
    <w:p w14:paraId="14C9F3B4" w14:textId="77777777" w:rsidR="00176DF1" w:rsidRDefault="00176DF1"/>
    <w:p w14:paraId="174251C9" w14:textId="77777777" w:rsidR="00176DF1" w:rsidRPr="00176DF1" w:rsidRDefault="00176DF1">
      <w:pPr>
        <w:rPr>
          <w:b/>
        </w:rPr>
      </w:pPr>
      <w:r w:rsidRPr="00176DF1">
        <w:rPr>
          <w:b/>
        </w:rPr>
        <w:t>2. Meaning / Lexical Definition</w:t>
      </w:r>
    </w:p>
    <w:p w14:paraId="4F0BE088" w14:textId="77777777" w:rsidR="00176DF1" w:rsidRDefault="00176DF1">
      <w:r>
        <w:t>The noun se'or refers specifically to the sourdough starter or the fermenting agent itself. It must be distinguished from chametz (Strong's H2557), which refers to the finished product—the bread or grain that has actually undergone fermentation and become leavened. While chametz is the result, se'or is the source. The noun se'or appears only five times in the Old Testament, always in the context of prohibition, particularly regarding the Feast of Unleavened Bread and the sacrificial system. Its fundamental meaning is yeast, sourdough, or any fermenting agent capable of souring and swelling dough.</w:t>
      </w:r>
    </w:p>
    <w:p w14:paraId="58643FA7" w14:textId="77777777" w:rsidR="00176DF1" w:rsidRDefault="00176DF1"/>
    <w:p w14:paraId="055D55BC" w14:textId="77777777" w:rsidR="00176DF1" w:rsidRPr="00176DF1" w:rsidRDefault="00176DF1">
      <w:pPr>
        <w:rPr>
          <w:b/>
        </w:rPr>
      </w:pPr>
      <w:r w:rsidRPr="00176DF1">
        <w:rPr>
          <w:b/>
        </w:rPr>
        <w:t>3. Usage and Word Pictures</w:t>
      </w:r>
    </w:p>
    <w:p w14:paraId="2813B715" w14:textId="77777777" w:rsidR="00176DF1" w:rsidRDefault="00176DF1">
      <w:r>
        <w:t>In ancient Hebrew thought, the process of fermentation was associated with decomposition and decay. Because fermentation is technically a form of controlled spoilage, se'or became a vivid word picture for corruption, moral decay, and creeping influence. A tiny lump of se'or did not remain localized; it silently and invisibly permeated the entire batch of dough until the whole lump was transformed. This characteristic made it a potent biblical metaphor for the stealthy, pervasive nature of sin and false teaching, which may start small but eventually compromise the entire community or individual.</w:t>
      </w:r>
    </w:p>
    <w:p w14:paraId="5E63DF01" w14:textId="77777777" w:rsidR="00176DF1" w:rsidRDefault="00176DF1"/>
    <w:p w14:paraId="1A4D005A" w14:textId="77777777" w:rsidR="00176DF1" w:rsidRPr="00176DF1" w:rsidRDefault="00176DF1">
      <w:pPr>
        <w:rPr>
          <w:b/>
        </w:rPr>
      </w:pPr>
      <w:r w:rsidRPr="00176DF1">
        <w:rPr>
          <w:b/>
        </w:rPr>
        <w:t>4. Theological Implications</w:t>
      </w:r>
    </w:p>
    <w:p w14:paraId="02039B1A" w14:textId="77777777" w:rsidR="00176DF1" w:rsidRPr="00176DF1" w:rsidRDefault="00176DF1">
      <w:pPr>
        <w:rPr>
          <w:b/>
        </w:rPr>
      </w:pPr>
      <w:r w:rsidRPr="00176DF1">
        <w:rPr>
          <w:b/>
        </w:rPr>
        <w:t>The theological implications of se'or center on sanctification, covenant renewal, and separation from the world. In the sacrificial system, se'or was strictly forbidden on the altar of God (Leviticus 2:11). Because fermenting agents represent corruption and the natural process of decay, they were incompatible with the holy, life-giving presence of Yahweh. The ritual purging of se'or taught Israel that holiness requires a deliberate, active search to remove the hidden sources of sin from their midst. It underlines the theological truth that true worship requires absolute purity and a complete break from the corrupting patterns of the world.</w:t>
      </w:r>
    </w:p>
    <w:p w14:paraId="474DB9F7" w14:textId="77777777" w:rsidR="00176DF1" w:rsidRDefault="00176DF1"/>
    <w:p w14:paraId="46812A08" w14:textId="77777777" w:rsidR="00176DF1" w:rsidRPr="00176DF1" w:rsidRDefault="00176DF1">
      <w:pPr>
        <w:rPr>
          <w:b/>
        </w:rPr>
      </w:pPr>
      <w:r w:rsidRPr="00176DF1">
        <w:rPr>
          <w:b/>
        </w:rPr>
        <w:t>5. Contextual Nuance in the Passage</w:t>
      </w:r>
    </w:p>
    <w:p w14:paraId="1CB02899" w14:textId="77777777" w:rsidR="00176DF1" w:rsidRDefault="00176DF1">
      <w:r>
        <w:t>In Exodus 12:15, the command to remove se'or on the first day of the Feast of Unleavened Bread carries intense contextual urgency. Israel was leaving Egypt in haste, with no time to wait for bread to rise. The physical absence of se'or was a constant, tangible reminder of their swift deliverance by the hand of God. Furthermore, the extreme penalty for violating this command—being "cut off from Israel"—demonstrates that eating leaven was not a minor dietary infraction but an act of covenant rebellion. To retain or consume se'or was to cling to Egypt and reject the fresh, sanctified beginning God was providing.</w:t>
      </w:r>
    </w:p>
    <w:p w14:paraId="2D8CECD0" w14:textId="77777777" w:rsidR="00176DF1" w:rsidRDefault="00176DF1"/>
    <w:p w14:paraId="606F4F7E" w14:textId="77777777" w:rsidR="00176DF1" w:rsidRPr="00176DF1" w:rsidRDefault="00176DF1">
      <w:pPr>
        <w:rPr>
          <w:b/>
        </w:rPr>
      </w:pPr>
      <w:r w:rsidRPr="00176DF1">
        <w:rPr>
          <w:b/>
        </w:rPr>
        <w:t>6. Key Uses in Other Verses (NKJV)</w:t>
      </w:r>
    </w:p>
    <w:p w14:paraId="3A9645D5" w14:textId="77777777" w:rsidR="00176DF1" w:rsidRDefault="00176DF1">
      <w:r>
        <w:t>• Exodus 12:19 - "For seven days no leaven shall be found in your houses, since whoever eats what is leavened, that same person shall be cut off from the congregation of Israel, whether he is a stranger or a native of the land."</w:t>
      </w:r>
    </w:p>
    <w:p w14:paraId="0A72EBC5" w14:textId="77777777" w:rsidR="00176DF1" w:rsidRDefault="00176DF1">
      <w:r>
        <w:t>• Exodus 13:7 - "Unleavened bread shall be eaten seven days. And no leavened bread shall be seen among you, nor shall leaven be seen with you in all your quarters."</w:t>
      </w:r>
    </w:p>
    <w:p w14:paraId="56F0BD89" w14:textId="77777777" w:rsidR="00176DF1" w:rsidRDefault="00176DF1">
      <w:r>
        <w:t>• Leviticus 2:11 - "No grain offering which you bring to the LORD shall be made with leaven, for you shall burn no leaven nor any honey in any offering to the LORD made by fire."</w:t>
      </w:r>
    </w:p>
    <w:p w14:paraId="5460546B" w14:textId="77777777" w:rsidR="00176DF1" w:rsidRDefault="00176DF1">
      <w:r>
        <w:t>• Deuteronomy 16:4 - "And no leaven shall be seen among you in all your territory for seven days; nor shall any of the meat which you sacrifice the first day at twilight remain overnight until morning."</w:t>
      </w:r>
    </w:p>
    <w:p w14:paraId="46A7737F" w14:textId="77777777" w:rsidR="00176DF1" w:rsidRDefault="00176DF1"/>
    <w:p w14:paraId="19B537AA" w14:textId="77777777" w:rsidR="00176DF1" w:rsidRPr="00176DF1" w:rsidRDefault="00176DF1">
      <w:pPr>
        <w:rPr>
          <w:b/>
        </w:rPr>
      </w:pPr>
      <w:r w:rsidRPr="00176DF1">
        <w:rPr>
          <w:b/>
        </w:rPr>
        <w:t>7. Other Relevant Insights</w:t>
      </w:r>
    </w:p>
    <w:p w14:paraId="2036C651" w14:textId="77777777" w:rsidR="00176DF1" w:rsidRPr="00176DF1" w:rsidRDefault="00176DF1">
      <w:pPr>
        <w:rPr>
          <w:b/>
        </w:rPr>
      </w:pPr>
      <w:r w:rsidRPr="00176DF1">
        <w:rPr>
          <w:b/>
        </w:rPr>
        <w:t>The New Testament directly builds upon the Old Testament imagery of se'or (using the Greek equivalent zyme). Jesus warns His disciples to beware of the "leaven of the Pharisees and the Sadducees," referring to their hypocritical and corrupting doctrines (Matthew 16:6, 12). The Apostle Paul explicitly references the Passover context of Exodus in 1 Corinthians 5:6-8, exhorting the church to "purge out the old leaven, that you may be a new lump." He equates the old leaven with "malice and wickedness" and the unleavened bread with "sincerity and truth," demonstrating how the physical rituals of the Old Covenant find their spiritual fulfillment in the holy living of the New Covenant church.</w:t>
      </w:r>
    </w:p>
    <w:p w14:paraId="1C6732B5" w14:textId="77777777" w:rsidR="00176DF1" w:rsidRDefault="00176DF1"/>
    <w:p w14:paraId="2F02F8C2" w14:textId="77777777" w:rsidR="00176DF1" w:rsidRPr="00176DF1" w:rsidRDefault="00176DF1">
      <w:pPr>
        <w:rPr>
          <w:b/>
        </w:rPr>
      </w:pPr>
      <w:r w:rsidRPr="00176DF1">
        <w:rPr>
          <w:b/>
        </w:rPr>
        <w:t>8. References</w:t>
      </w:r>
    </w:p>
    <w:p w14:paraId="5466AD7E" w14:textId="77777777" w:rsidR="00176DF1" w:rsidRDefault="00176DF1">
      <w:r>
        <w:t>• Brown, Driver, Briggs Hebrew and English Lexicon</w:t>
      </w:r>
    </w:p>
    <w:p w14:paraId="5472F24A" w14:textId="77777777" w:rsidR="00176DF1" w:rsidRDefault="00176DF1">
      <w:r>
        <w:t>• Hebrew and Aramaic Lexicon of the Old Testament</w:t>
      </w:r>
    </w:p>
    <w:p w14:paraId="37FAA42D" w14:textId="77777777" w:rsidR="00176DF1" w:rsidRDefault="00176DF1">
      <w:r>
        <w:t>• Theological Wordbook of the Old Testament</w:t>
      </w:r>
    </w:p>
    <w:p w14:paraId="71D67C7C" w14:textId="77777777" w:rsidR="00176DF1" w:rsidRDefault="00176DF1">
      <w:r>
        <w:t>• Vine's Expository Dictionary of Old and New Testament Words</w:t>
      </w:r>
    </w:p>
    <w:p w14:paraId="65645D33" w14:textId="77777777" w:rsidR="00176DF1" w:rsidRDefault="00176DF1">
      <w:r>
        <w:t>• Expository Dictionary of Bible Words by Stephen D. Renn</w:t>
      </w:r>
    </w:p>
    <w:p w14:paraId="0A0BE947" w14:textId="5658688F" w:rsidR="004C5552" w:rsidRDefault="00176DF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F1"/>
    <w:rsid w:val="00017747"/>
    <w:rsid w:val="00023A4A"/>
    <w:rsid w:val="0006763F"/>
    <w:rsid w:val="000C53AC"/>
    <w:rsid w:val="00146083"/>
    <w:rsid w:val="00176DF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213E"/>
  <w15:chartTrackingRefBased/>
  <w15:docId w15:val="{F9FCC9EF-7E55-44DB-88A8-7B697F6B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6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6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F1"/>
    <w:rPr>
      <w:rFonts w:eastAsiaTheme="majorEastAsia" w:cstheme="majorBidi"/>
      <w:color w:val="272727" w:themeColor="text1" w:themeTint="D8"/>
    </w:rPr>
  </w:style>
  <w:style w:type="paragraph" w:styleId="Title">
    <w:name w:val="Title"/>
    <w:basedOn w:val="Normal"/>
    <w:next w:val="Normal"/>
    <w:link w:val="TitleChar"/>
    <w:uiPriority w:val="10"/>
    <w:qFormat/>
    <w:rsid w:val="00176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F1"/>
    <w:pPr>
      <w:spacing w:before="160"/>
      <w:jc w:val="center"/>
    </w:pPr>
    <w:rPr>
      <w:i/>
      <w:iCs/>
      <w:color w:val="404040" w:themeColor="text1" w:themeTint="BF"/>
    </w:rPr>
  </w:style>
  <w:style w:type="character" w:customStyle="1" w:styleId="QuoteChar">
    <w:name w:val="Quote Char"/>
    <w:basedOn w:val="DefaultParagraphFont"/>
    <w:link w:val="Quote"/>
    <w:uiPriority w:val="29"/>
    <w:rsid w:val="00176DF1"/>
    <w:rPr>
      <w:i/>
      <w:iCs/>
      <w:color w:val="404040" w:themeColor="text1" w:themeTint="BF"/>
    </w:rPr>
  </w:style>
  <w:style w:type="paragraph" w:styleId="ListParagraph">
    <w:name w:val="List Paragraph"/>
    <w:basedOn w:val="Normal"/>
    <w:uiPriority w:val="34"/>
    <w:qFormat/>
    <w:rsid w:val="00176DF1"/>
    <w:pPr>
      <w:ind w:left="720"/>
      <w:contextualSpacing/>
    </w:pPr>
  </w:style>
  <w:style w:type="character" w:styleId="IntenseEmphasis">
    <w:name w:val="Intense Emphasis"/>
    <w:basedOn w:val="DefaultParagraphFont"/>
    <w:uiPriority w:val="21"/>
    <w:qFormat/>
    <w:rsid w:val="00176DF1"/>
    <w:rPr>
      <w:i/>
      <w:iCs/>
      <w:color w:val="2E74B5" w:themeColor="accent1" w:themeShade="BF"/>
    </w:rPr>
  </w:style>
  <w:style w:type="paragraph" w:styleId="IntenseQuote">
    <w:name w:val="Intense Quote"/>
    <w:basedOn w:val="Normal"/>
    <w:next w:val="Normal"/>
    <w:link w:val="IntenseQuoteChar"/>
    <w:uiPriority w:val="30"/>
    <w:qFormat/>
    <w:rsid w:val="00176D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6DF1"/>
    <w:rPr>
      <w:i/>
      <w:iCs/>
      <w:color w:val="2E74B5" w:themeColor="accent1" w:themeShade="BF"/>
    </w:rPr>
  </w:style>
  <w:style w:type="character" w:styleId="IntenseReference">
    <w:name w:val="Intense Reference"/>
    <w:basedOn w:val="DefaultParagraphFont"/>
    <w:uiPriority w:val="32"/>
    <w:qFormat/>
    <w:rsid w:val="00176D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