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BEBF" w14:textId="77777777" w:rsidR="00AD1390" w:rsidRPr="00AD1390" w:rsidRDefault="00AD1390">
      <w:pPr>
        <w:rPr>
          <w:b/>
        </w:rPr>
      </w:pPr>
      <w:r w:rsidRPr="00AD1390">
        <w:rPr>
          <w:b/>
        </w:rPr>
        <w:t>BEGINNING - ( rosh , Strong's H7218 )</w:t>
      </w:r>
    </w:p>
    <w:p w14:paraId="02C1434A" w14:textId="77777777" w:rsidR="00AD1390" w:rsidRDefault="00AD1390">
      <w:r w:rsidRPr="00AD1390">
        <w:rPr>
          <w:b/>
        </w:rPr>
        <w:t>Summary:</w:t>
      </w:r>
    </w:p>
    <w:p w14:paraId="19B2C539" w14:textId="77777777" w:rsidR="00AD1390" w:rsidRDefault="00AD1390">
      <w:r>
        <w:t>In Exodus 12:2, the Hebrew word rosh, translated as "beginning," literally means "head." By declaring the month of the Passover to be the "head of months" for Israel, God radically reordered time itself around the event of redemption. Just as the physical head leads and directs the body, this month was to lead their calendar, signifying that a life redeemed by God is a brand-new start. This pastoral truth reminds us that our identity and history are fundamentally reset when we experience the redeeming work of the Lord.</w:t>
      </w:r>
    </w:p>
    <w:p w14:paraId="3D9086F4" w14:textId="77777777" w:rsidR="00AD1390" w:rsidRDefault="00AD1390"/>
    <w:p w14:paraId="536A0D0C" w14:textId="77777777" w:rsidR="00AD1390" w:rsidRDefault="00AD1390">
      <w:r w:rsidRPr="00AD1390">
        <w:rPr>
          <w:b/>
        </w:rPr>
        <w:t>Full Study:</w:t>
      </w:r>
    </w:p>
    <w:p w14:paraId="19F06D4E" w14:textId="77777777" w:rsidR="00AD1390" w:rsidRDefault="00AD1390"/>
    <w:p w14:paraId="4393C240" w14:textId="77777777" w:rsidR="00AD1390" w:rsidRPr="00AD1390" w:rsidRDefault="00AD1390">
      <w:pPr>
        <w:rPr>
          <w:b/>
        </w:rPr>
      </w:pPr>
      <w:r w:rsidRPr="00AD1390">
        <w:rPr>
          <w:b/>
        </w:rPr>
        <w:t>1. Word Picture / Background</w:t>
      </w:r>
    </w:p>
    <w:p w14:paraId="061A40E7" w14:textId="77777777" w:rsidR="00AD1390" w:rsidRDefault="00AD1390">
      <w:r>
        <w:t>The primary meaning of rosh is the physical "head" of a human or animal. From this concrete, anatomical starting point, the word naturally expands into various metaphorical pictures. The head is the top of the body, the part that goes first, and the seat of leadership and direction. Consequently, rosh is used throughout the Old Testament to describe the summit of a mountain, the chief of a tribe, the captain of an army, the sum total of a ledger, or the start of a journey. The word picture conveys both physical height (being at the top) and sequential priority (being at the front). When applied to time, rosh designates the "head" of a period—the very beginning or starting point that sets the direction for everything that follows.</w:t>
      </w:r>
    </w:p>
    <w:p w14:paraId="6F568888" w14:textId="77777777" w:rsidR="00AD1390" w:rsidRDefault="00AD1390"/>
    <w:p w14:paraId="2C5A2195" w14:textId="77777777" w:rsidR="00AD1390" w:rsidRPr="00AD1390" w:rsidRDefault="00AD1390">
      <w:pPr>
        <w:rPr>
          <w:b/>
        </w:rPr>
      </w:pPr>
      <w:r w:rsidRPr="00AD1390">
        <w:rPr>
          <w:b/>
        </w:rPr>
        <w:t>2. Meaning / Lexical Definition</w:t>
      </w:r>
    </w:p>
    <w:p w14:paraId="271F5370" w14:textId="77777777" w:rsidR="00AD1390" w:rsidRDefault="00AD1390">
      <w:r>
        <w:t>• Rosh is a highly versatile noun occurring over 600 times in the Hebrew Bible. Its semantic range includes:</w:t>
      </w:r>
    </w:p>
    <w:p w14:paraId="597B091B" w14:textId="77777777" w:rsidR="00AD1390" w:rsidRDefault="00AD1390">
      <w:r>
        <w:t>• The anatomical head of a person or animal (Genesis 3:15).</w:t>
      </w:r>
    </w:p>
    <w:p w14:paraId="44AAA441" w14:textId="77777777" w:rsidR="00AD1390" w:rsidRDefault="00AD1390">
      <w:r>
        <w:t>• The top, summit, or uppermost part of an object, such as a mountain or a tower (Genesis 8:5; 11:4).</w:t>
      </w:r>
    </w:p>
    <w:p w14:paraId="0FCE5BAB" w14:textId="77777777" w:rsidR="00AD1390" w:rsidRDefault="00AD1390">
      <w:r>
        <w:t>• A leader, chief, or ruler of a family, tribe, or nation (Exodus 18:25).</w:t>
      </w:r>
    </w:p>
    <w:p w14:paraId="5A160B86" w14:textId="77777777" w:rsidR="00AD1390" w:rsidRDefault="00AD1390">
      <w:r>
        <w:t>• The beginning, start, or first division of a period of time, such as a watch of the night or a season (Judges 7:19).</w:t>
      </w:r>
    </w:p>
    <w:p w14:paraId="13BE4C1D" w14:textId="77777777" w:rsidR="00AD1390" w:rsidRDefault="00AD1390">
      <w:r>
        <w:t>• The sum, total, or essence of something (Psalm 119:160).</w:t>
      </w:r>
    </w:p>
    <w:p w14:paraId="2EA57D8F" w14:textId="77777777" w:rsidR="00AD1390" w:rsidRDefault="00AD1390"/>
    <w:p w14:paraId="1C1C35AC" w14:textId="77777777" w:rsidR="00AD1390" w:rsidRDefault="00AD1390">
      <w:r>
        <w:t>In the specific context of Exodus 12:2, rosh functions temporally to indicate the start or chief division of the calendar year.</w:t>
      </w:r>
    </w:p>
    <w:p w14:paraId="1F2318A3" w14:textId="77777777" w:rsidR="00AD1390" w:rsidRDefault="00AD1390"/>
    <w:p w14:paraId="3DB27B16" w14:textId="77777777" w:rsidR="00AD1390" w:rsidRPr="00AD1390" w:rsidRDefault="00AD1390">
      <w:pPr>
        <w:rPr>
          <w:b/>
        </w:rPr>
      </w:pPr>
      <w:r w:rsidRPr="00AD1390">
        <w:rPr>
          <w:b/>
        </w:rPr>
        <w:t>3. Usage and Word Pictures</w:t>
      </w:r>
    </w:p>
    <w:p w14:paraId="50C02DD8" w14:textId="77777777" w:rsidR="00AD1390" w:rsidRDefault="00AD1390">
      <w:r>
        <w:t>The biblical writers used the concrete imagery of rosh to convey leadership and priority in several ways:</w:t>
      </w:r>
    </w:p>
    <w:p w14:paraId="039CB068" w14:textId="77777777" w:rsidR="00AD1390" w:rsidRDefault="00AD1390">
      <w:r>
        <w:t>• The Military Vanguard: In military contexts, rosh refers to the "company" or the front-line division that leads an army into battle. It is the tip of the spear that breaks through enemy lines.</w:t>
      </w:r>
    </w:p>
    <w:p w14:paraId="651BA0E6" w14:textId="77777777" w:rsidR="00AD1390" w:rsidRDefault="00AD1390">
      <w:r>
        <w:t>• The Cornerstone: In architectural contexts, rosh pinnah (literally, the "head of the corner") refers to the primary capstone or cornerstone that holds the entire structure together, dictating its angles and stability (Psalm 118:22).</w:t>
      </w:r>
    </w:p>
    <w:p w14:paraId="2DFCC97F" w14:textId="77777777" w:rsidR="00AD1390" w:rsidRDefault="00AD1390">
      <w:r>
        <w:t>• The Source of Rivers: In Genesis 2:10, the river flowing out of Eden divides into four "headwaters" (rashim), picturing the abundant, life-giving source from which all other streams flow.</w:t>
      </w:r>
    </w:p>
    <w:p w14:paraId="61AA71E8" w14:textId="77777777" w:rsidR="00AD1390" w:rsidRDefault="00AD1390"/>
    <w:p w14:paraId="1CF71C93" w14:textId="77777777" w:rsidR="00AD1390" w:rsidRPr="00AD1390" w:rsidRDefault="00AD1390">
      <w:pPr>
        <w:rPr>
          <w:b/>
        </w:rPr>
      </w:pPr>
      <w:r w:rsidRPr="00AD1390">
        <w:rPr>
          <w:b/>
        </w:rPr>
        <w:t>4. Theological Implications</w:t>
      </w:r>
    </w:p>
    <w:p w14:paraId="5EE11237" w14:textId="77777777" w:rsidR="00AD1390" w:rsidRDefault="00AD1390">
      <w:r>
        <w:t xml:space="preserve">The designation of the Passover month as the rosh of months carries profound theological weight. Prior to the Exodus, Israel lived under the agricultural and civil calendar of Egypt, which began in the autumn. By instructing Israel to reset their calendar to the spring month of Abib (Nisan), God asserted His lordship over time. </w:t>
      </w:r>
    </w:p>
    <w:p w14:paraId="2B8E37F6" w14:textId="77777777" w:rsidR="00AD1390" w:rsidRDefault="00AD1390"/>
    <w:p w14:paraId="41A6EDF9" w14:textId="77777777" w:rsidR="00AD1390" w:rsidRDefault="00AD1390">
      <w:r>
        <w:t>This calendar reset teaches that redemption, not creation or agricultural cycles, is the true starting point of the believer's life. Israel’s national life did not begin with their physical ancestry or their years of labor in Egypt, but with the blood of the lamb. Theologically, this prefigures the New Testament reality of the new birth. When Christ, our Passover Lamb, redeems us, our old calendar is discarded, and we receive a new "beginning" of life (2 Corinthians 5:17).</w:t>
      </w:r>
    </w:p>
    <w:p w14:paraId="08A82287" w14:textId="77777777" w:rsidR="00AD1390" w:rsidRDefault="00AD1390"/>
    <w:p w14:paraId="27340936" w14:textId="77777777" w:rsidR="00AD1390" w:rsidRPr="00AD1390" w:rsidRDefault="00AD1390">
      <w:pPr>
        <w:rPr>
          <w:b/>
        </w:rPr>
      </w:pPr>
      <w:r w:rsidRPr="00AD1390">
        <w:rPr>
          <w:b/>
        </w:rPr>
        <w:t>5. Contextual Nuance in the Passage</w:t>
      </w:r>
    </w:p>
    <w:p w14:paraId="5376401A" w14:textId="77777777" w:rsidR="00AD1390" w:rsidRDefault="00AD1390">
      <w:r>
        <w:t xml:space="preserve">In Exodus 12:2, the phrase is rosh chodashim—literally, the "head of months." The NKJV translates this as "beginning of months." This is immediately followed by the clarification: "it shall be the first month of the year to you." </w:t>
      </w:r>
    </w:p>
    <w:p w14:paraId="0085B1DF" w14:textId="77777777" w:rsidR="00AD1390" w:rsidRDefault="00AD1390"/>
    <w:p w14:paraId="6D7DB1A2" w14:textId="77777777" w:rsidR="00AD1390" w:rsidRDefault="00AD1390">
      <w:r>
        <w:t xml:space="preserve">By using rosh, the text indicates more than just chronological order; it implies primacy and chief importance. This month was to be the most significant month of their year because it contained the Passover. It was the "head" that directed the spiritual rhythm of the nation. Every subsequent feast, sabbath, and sacrifice throughout the year derived its meaning from this initial, foundational month of deliverance. </w:t>
      </w:r>
    </w:p>
    <w:p w14:paraId="508C8556" w14:textId="77777777" w:rsidR="00AD1390" w:rsidRDefault="00AD1390"/>
    <w:p w14:paraId="7D6CBE1F" w14:textId="77777777" w:rsidR="00AD1390" w:rsidRPr="00AD1390" w:rsidRDefault="00AD1390">
      <w:pPr>
        <w:rPr>
          <w:b/>
        </w:rPr>
      </w:pPr>
      <w:r w:rsidRPr="00AD1390">
        <w:rPr>
          <w:b/>
        </w:rPr>
        <w:t>6. Key Uses in Other Verses (NKJV)</w:t>
      </w:r>
    </w:p>
    <w:p w14:paraId="13B84577" w14:textId="77777777" w:rsidR="00AD1390" w:rsidRDefault="00AD1390">
      <w:r>
        <w:t>• Exodus 18:25 - "And Moses chose able men out of all Israel, and made them heads over the people..."</w:t>
      </w:r>
    </w:p>
    <w:p w14:paraId="20B2D988" w14:textId="77777777" w:rsidR="00AD1390" w:rsidRDefault="00AD1390">
      <w:r>
        <w:t>• Judges 7:19 - "So Gideon and the hundred men who were with him came to the outpost of the camp at the beginning of the middle watch..."</w:t>
      </w:r>
    </w:p>
    <w:p w14:paraId="7F16BA63" w14:textId="77777777" w:rsidR="00AD1390" w:rsidRDefault="00AD1390">
      <w:r>
        <w:t>• Psalm 118:22 - "The stone which the builders rejected Has become the chief cornerstone." [literally, "the head of the corner"]</w:t>
      </w:r>
    </w:p>
    <w:p w14:paraId="361AAD5A" w14:textId="77777777" w:rsidR="00AD1390" w:rsidRDefault="00AD1390">
      <w:r>
        <w:t>• Psalm 119:160 - "The entirety of Your word is truth, And every one of Your righteous judgments endures forever." [literally, "the head/sum of Your word"]</w:t>
      </w:r>
    </w:p>
    <w:p w14:paraId="1BE7EF08" w14:textId="77777777" w:rsidR="00AD1390" w:rsidRDefault="00AD1390"/>
    <w:p w14:paraId="75A2ED38" w14:textId="77777777" w:rsidR="00AD1390" w:rsidRPr="00AD1390" w:rsidRDefault="00AD1390">
      <w:pPr>
        <w:rPr>
          <w:b/>
        </w:rPr>
      </w:pPr>
      <w:r w:rsidRPr="00AD1390">
        <w:rPr>
          <w:b/>
        </w:rPr>
        <w:t>7. Other Relevant Insights</w:t>
      </w:r>
    </w:p>
    <w:p w14:paraId="66D8D967" w14:textId="77777777" w:rsidR="00AD1390" w:rsidRDefault="00AD1390">
      <w:r>
        <w:t xml:space="preserve">It is helpful to distinguish rosh from re'shiyth (Strong's H7225), which is used in Genesis 1:1 ("In the beginning..."). While both words share the same root, re'shiyth often refers to the absolute starting point, the firstfruits, or the primeval origin of a thing. Rosh, on the other hand, emphasizes the functional "headship," leadership, and prominence of the starting point. </w:t>
      </w:r>
    </w:p>
    <w:p w14:paraId="6C089DD4" w14:textId="77777777" w:rsidR="00AD1390" w:rsidRDefault="00AD1390"/>
    <w:p w14:paraId="5EE8C76D" w14:textId="77777777" w:rsidR="00AD1390" w:rsidRDefault="00AD1390">
      <w:r>
        <w:t>Furthermore, this passage establishes the distinction in the Jewish calendar between the religious new year (which begins in Nisan/spring, per Exodus 12:2) and the civil new year (Rosh Hashanah, which is celebrated in Tishrei/autumn). The religious calendar always points back to redemption as the true "head" of the year.</w:t>
      </w:r>
    </w:p>
    <w:p w14:paraId="21CB7316" w14:textId="77777777" w:rsidR="00AD1390" w:rsidRDefault="00AD1390"/>
    <w:p w14:paraId="5CB9D53E" w14:textId="77777777" w:rsidR="00AD1390" w:rsidRPr="00AD1390" w:rsidRDefault="00AD1390">
      <w:pPr>
        <w:rPr>
          <w:b/>
        </w:rPr>
      </w:pPr>
      <w:r w:rsidRPr="00AD1390">
        <w:rPr>
          <w:b/>
        </w:rPr>
        <w:t>8. References</w:t>
      </w:r>
    </w:p>
    <w:p w14:paraId="28FCF78F" w14:textId="77777777" w:rsidR="00AD1390" w:rsidRDefault="00AD1390">
      <w:r>
        <w:t>• Brown, Driver, Briggs. Hebrew and English Lexicon of the Old Testament.</w:t>
      </w:r>
    </w:p>
    <w:p w14:paraId="4516A898" w14:textId="77777777" w:rsidR="00AD1390" w:rsidRDefault="00AD1390">
      <w:r>
        <w:t>• Harris, Archer, Waltke. Theological Wordbook of the Old Testament.</w:t>
      </w:r>
    </w:p>
    <w:p w14:paraId="0F1214A5" w14:textId="77777777" w:rsidR="00AD1390" w:rsidRDefault="00AD1390">
      <w:r>
        <w:t>• Koehler, Baumgartner. The Hebrew and Aramaic Lexicon of the Old Testament.</w:t>
      </w:r>
    </w:p>
    <w:p w14:paraId="3A9467B1" w14:textId="21CD510B" w:rsidR="004C5552" w:rsidRDefault="00AD1390">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139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10E8"/>
  <w15:chartTrackingRefBased/>
  <w15:docId w15:val="{B58141CB-2161-41E5-8FB0-B372A9E6F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1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1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390"/>
    <w:rPr>
      <w:rFonts w:eastAsiaTheme="majorEastAsia" w:cstheme="majorBidi"/>
      <w:color w:val="272727" w:themeColor="text1" w:themeTint="D8"/>
    </w:rPr>
  </w:style>
  <w:style w:type="paragraph" w:styleId="Title">
    <w:name w:val="Title"/>
    <w:basedOn w:val="Normal"/>
    <w:next w:val="Normal"/>
    <w:link w:val="TitleChar"/>
    <w:uiPriority w:val="10"/>
    <w:qFormat/>
    <w:rsid w:val="00AD1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390"/>
    <w:pPr>
      <w:spacing w:before="160"/>
      <w:jc w:val="center"/>
    </w:pPr>
    <w:rPr>
      <w:i/>
      <w:iCs/>
      <w:color w:val="404040" w:themeColor="text1" w:themeTint="BF"/>
    </w:rPr>
  </w:style>
  <w:style w:type="character" w:customStyle="1" w:styleId="QuoteChar">
    <w:name w:val="Quote Char"/>
    <w:basedOn w:val="DefaultParagraphFont"/>
    <w:link w:val="Quote"/>
    <w:uiPriority w:val="29"/>
    <w:rsid w:val="00AD1390"/>
    <w:rPr>
      <w:i/>
      <w:iCs/>
      <w:color w:val="404040" w:themeColor="text1" w:themeTint="BF"/>
    </w:rPr>
  </w:style>
  <w:style w:type="paragraph" w:styleId="ListParagraph">
    <w:name w:val="List Paragraph"/>
    <w:basedOn w:val="Normal"/>
    <w:uiPriority w:val="34"/>
    <w:qFormat/>
    <w:rsid w:val="00AD1390"/>
    <w:pPr>
      <w:ind w:left="720"/>
      <w:contextualSpacing/>
    </w:pPr>
  </w:style>
  <w:style w:type="character" w:styleId="IntenseEmphasis">
    <w:name w:val="Intense Emphasis"/>
    <w:basedOn w:val="DefaultParagraphFont"/>
    <w:uiPriority w:val="21"/>
    <w:qFormat/>
    <w:rsid w:val="00AD1390"/>
    <w:rPr>
      <w:i/>
      <w:iCs/>
      <w:color w:val="2E74B5" w:themeColor="accent1" w:themeShade="BF"/>
    </w:rPr>
  </w:style>
  <w:style w:type="paragraph" w:styleId="IntenseQuote">
    <w:name w:val="Intense Quote"/>
    <w:basedOn w:val="Normal"/>
    <w:next w:val="Normal"/>
    <w:link w:val="IntenseQuoteChar"/>
    <w:uiPriority w:val="30"/>
    <w:qFormat/>
    <w:rsid w:val="00AD13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1390"/>
    <w:rPr>
      <w:i/>
      <w:iCs/>
      <w:color w:val="2E74B5" w:themeColor="accent1" w:themeShade="BF"/>
    </w:rPr>
  </w:style>
  <w:style w:type="character" w:styleId="IntenseReference">
    <w:name w:val="Intense Reference"/>
    <w:basedOn w:val="DefaultParagraphFont"/>
    <w:uiPriority w:val="32"/>
    <w:qFormat/>
    <w:rsid w:val="00AD13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881</Words>
  <Characters>5024</Characters>
  <Application>Microsoft Office Word</Application>
  <DocSecurity>0</DocSecurity>
  <Lines>41</Lines>
  <Paragraphs>11</Paragraphs>
  <ScaleCrop>false</ScaleCrop>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