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83B20" w14:textId="77777777" w:rsidR="00E67C93" w:rsidRPr="00E67C93" w:rsidRDefault="00E67C93">
      <w:pPr>
        <w:rPr>
          <w:b/>
        </w:rPr>
      </w:pPr>
      <w:r w:rsidRPr="00E67C93">
        <w:rPr>
          <w:b/>
        </w:rPr>
        <w:t>PASSOVER - ( pesach , Strong's H6453 )</w:t>
      </w:r>
    </w:p>
    <w:p w14:paraId="78EDB5F7" w14:textId="77777777" w:rsidR="00E67C93" w:rsidRDefault="00E67C93">
      <w:r w:rsidRPr="00E67C93">
        <w:rPr>
          <w:b/>
        </w:rPr>
        <w:t>Summary:</w:t>
      </w:r>
    </w:p>
    <w:p w14:paraId="4B704354" w14:textId="77777777" w:rsidR="00E67C93" w:rsidRDefault="00E67C93">
      <w:r>
        <w:t>The Hebrew word pesach refers to both the sacrificial animal (the Passover lamb) and the festival commemorating God's deliverance of Israel from Egyptian bondage. Derived from a root meaning to pass over, spare, or protect, pesach represents the supreme Old Testament demonstration of substitutionary redemption. By applying the blood of the spotless lamb to their doorposts, the Israelites were shielded from divine judgment, establishing a foundational theological pattern that ultimately points to Jesus Christ as the true and final Passover Lamb.</w:t>
      </w:r>
    </w:p>
    <w:p w14:paraId="532684A5" w14:textId="77777777" w:rsidR="00E67C93" w:rsidRDefault="00E67C93"/>
    <w:p w14:paraId="40BC50AC" w14:textId="77777777" w:rsidR="00E67C93" w:rsidRDefault="00E67C93">
      <w:r w:rsidRPr="00E67C93">
        <w:rPr>
          <w:b/>
        </w:rPr>
        <w:t>Full Study:</w:t>
      </w:r>
    </w:p>
    <w:p w14:paraId="3F7E69CE" w14:textId="77777777" w:rsidR="00E67C93" w:rsidRDefault="00E67C93"/>
    <w:p w14:paraId="7E00F1CA" w14:textId="77777777" w:rsidR="00E67C93" w:rsidRPr="00E67C93" w:rsidRDefault="00E67C93">
      <w:pPr>
        <w:rPr>
          <w:b/>
        </w:rPr>
      </w:pPr>
      <w:r w:rsidRPr="00E67C93">
        <w:rPr>
          <w:b/>
        </w:rPr>
        <w:t xml:space="preserve"> 1. Word Picture / Background</w:t>
      </w:r>
    </w:p>
    <w:p w14:paraId="3BB3ED94" w14:textId="77777777" w:rsidR="00E67C93" w:rsidRDefault="00E67C93">
      <w:r>
        <w:t xml:space="preserve">The noun pesach is closely related to the verbal root pasach (Strong's H6452), which means to pass over, skip, or hop. While some historical contexts link the verb to limping or leaping (as in the ecstatic dance of the prophets of Baal in 1 Kings 18:26), its primary usage in the Exodus narrative denotes a protective passing over. </w:t>
      </w:r>
    </w:p>
    <w:p w14:paraId="34F75708" w14:textId="77777777" w:rsidR="00E67C93" w:rsidRDefault="00E67C93"/>
    <w:p w14:paraId="52CACD8F" w14:textId="77777777" w:rsidR="00E67C93" w:rsidRDefault="00E67C93">
      <w:r>
        <w:t>The word picture is not merely of a God who bypasses a house to ignore it, but of a God who stands guard over the doorway. Isaiah 31:5 uses this same verb to describe the Lord's protective care: "Like birds hovering, so will the Lord of hosts defend Jerusalem. Defending, He will also deliver it; passing over (pasach) He will preserve it." Thus, pesach carries a strong protective resonance; the Lord "passes over" the blood-marked threshold to shield those inside from the strike of the destroyer.</w:t>
      </w:r>
    </w:p>
    <w:p w14:paraId="3E23CFDF" w14:textId="77777777" w:rsidR="00E67C93" w:rsidRDefault="00E67C93"/>
    <w:p w14:paraId="00CBBCFD" w14:textId="77777777" w:rsidR="00E67C93" w:rsidRPr="00E67C93" w:rsidRDefault="00E67C93">
      <w:pPr>
        <w:rPr>
          <w:b/>
        </w:rPr>
      </w:pPr>
      <w:r w:rsidRPr="00E67C93">
        <w:rPr>
          <w:b/>
        </w:rPr>
        <w:t xml:space="preserve"> 2. Meaning / Lexical Definition</w:t>
      </w:r>
    </w:p>
    <w:p w14:paraId="6C2DE02A" w14:textId="77777777" w:rsidR="00E67C93" w:rsidRDefault="00E67C93">
      <w:r>
        <w:t>• Pesach has three primary designations in the Old Testament:</w:t>
      </w:r>
    </w:p>
    <w:p w14:paraId="37F335BA" w14:textId="77777777" w:rsidR="00E67C93" w:rsidRDefault="00E67C93">
      <w:r>
        <w:t>• The Sacrificial Victim: The physical lamb or young goat chosen, slaughtered, and eaten (Exodus 12:21; 2 Chronicles 35:11).</w:t>
      </w:r>
    </w:p>
    <w:p w14:paraId="75E9446C" w14:textId="77777777" w:rsidR="00E67C93" w:rsidRDefault="00E67C93">
      <w:r>
        <w:t>• The Festival: The annual commemorative feast held on the fourteenth day of the first month (Nisan/Abib) to celebrate the exodus from Egypt (Leviticus 23:5).</w:t>
      </w:r>
    </w:p>
    <w:p w14:paraId="4F402620" w14:textId="77777777" w:rsidR="00E67C93" w:rsidRDefault="00E67C93">
      <w:r>
        <w:t>• The Sacrificial Meal: The ritual dinner eaten on the night of the fourteenth, consisting of the roasted lamb, unleavened bread, and bitter herbs (Exodus 12:11).</w:t>
      </w:r>
    </w:p>
    <w:p w14:paraId="007F763D" w14:textId="77777777" w:rsidR="00E67C93" w:rsidRDefault="00E67C93"/>
    <w:p w14:paraId="5F3ADDC4" w14:textId="77777777" w:rsidR="00E67C93" w:rsidRDefault="00E67C93">
      <w:r>
        <w:t>In the Greek Old Testament (LXX), pesach is transliterated as pascha, which carried over directly into the New Testament to designate the Passover and, ultimately, Christ's death and resurrection.</w:t>
      </w:r>
    </w:p>
    <w:p w14:paraId="5F7D20A7" w14:textId="77777777" w:rsidR="00E67C93" w:rsidRDefault="00E67C93"/>
    <w:p w14:paraId="5298FA89" w14:textId="77777777" w:rsidR="00E67C93" w:rsidRPr="00E67C93" w:rsidRDefault="00E67C93">
      <w:pPr>
        <w:rPr>
          <w:b/>
        </w:rPr>
      </w:pPr>
      <w:r w:rsidRPr="00E67C93">
        <w:rPr>
          <w:b/>
        </w:rPr>
        <w:t xml:space="preserve"> 3. Usage and Word Pictures</w:t>
      </w:r>
    </w:p>
    <w:p w14:paraId="4062FD3A" w14:textId="77777777" w:rsidR="00E67C93" w:rsidRDefault="00E67C93">
      <w:r>
        <w:t>• Pesach appears 49 times in the Hebrew Bible. It is most frequently paired with verbs of action:</w:t>
      </w:r>
    </w:p>
    <w:p w14:paraId="0C1FCAE1" w14:textId="77777777" w:rsidR="00E67C93" w:rsidRDefault="00E67C93">
      <w:r>
        <w:t>• "To kill" or "slaughter" the Passover (shachat), emphasizing that redemption requires the shedding of blood.</w:t>
      </w:r>
    </w:p>
    <w:p w14:paraId="399DAFA9" w14:textId="77777777" w:rsidR="00E67C93" w:rsidRDefault="00E67C93">
      <w:r>
        <w:t>• "To sacrifice" the Passover (zabach), highlighting its status as a sacred, covenant-confirming offering.</w:t>
      </w:r>
    </w:p>
    <w:p w14:paraId="5B5B8731" w14:textId="77777777" w:rsidR="00E67C93" w:rsidRDefault="00E67C93">
      <w:r>
        <w:t>• "To keep" or "observe" the Passover (asah, literally "to do"), indicating that the feast was an ongoing covenant obligation for Israel.</w:t>
      </w:r>
    </w:p>
    <w:p w14:paraId="77F5A97D" w14:textId="77777777" w:rsidR="00E67C93" w:rsidRDefault="00E67C93"/>
    <w:p w14:paraId="5CDF2699" w14:textId="77777777" w:rsidR="00E67C93" w:rsidRDefault="00E67C93">
      <w:r>
        <w:t>The primary word picture of pesach is substitutionary protection. An innocent, spotless lamb died in place of the firstborn of the household. The blood on the doorframe served as a public, visible sign of faith and obedience, dividing those under judgment from those under grace.</w:t>
      </w:r>
    </w:p>
    <w:p w14:paraId="4CA98DBB" w14:textId="77777777" w:rsidR="00E67C93" w:rsidRDefault="00E67C93"/>
    <w:p w14:paraId="1CAF2616" w14:textId="77777777" w:rsidR="00E67C93" w:rsidRPr="00E67C93" w:rsidRDefault="00E67C93">
      <w:pPr>
        <w:rPr>
          <w:b/>
        </w:rPr>
      </w:pPr>
      <w:r w:rsidRPr="00E67C93">
        <w:rPr>
          <w:b/>
        </w:rPr>
        <w:t xml:space="preserve"> 4. Theological Implications</w:t>
      </w:r>
    </w:p>
    <w:p w14:paraId="186426A1" w14:textId="77777777" w:rsidR="00E67C93" w:rsidRDefault="00E67C93">
      <w:r>
        <w:t>The theology of pesach is the foundation of biblical redemption:</w:t>
      </w:r>
    </w:p>
    <w:p w14:paraId="60A845FC" w14:textId="77777777" w:rsidR="00E67C93" w:rsidRDefault="00E67C93">
      <w:r>
        <w:t>• Judgment and Grace: God’s judgment is universal; both Egyptians and Israelites deserved judgment. The difference was not the moral perfection of the Israelites, but the presence of the blood of the pesach.</w:t>
      </w:r>
    </w:p>
    <w:p w14:paraId="2DFDADC6" w14:textId="77777777" w:rsidR="00E67C93" w:rsidRDefault="00E67C93">
      <w:r>
        <w:t>• Atonement by Substitution: Life must be given to purchase life. The lamb's death satisfied the requirement of the destroyer, allowing the firstborn to live.</w:t>
      </w:r>
    </w:p>
    <w:p w14:paraId="513B153A" w14:textId="77777777" w:rsidR="00E67C93" w:rsidRDefault="00E67C93">
      <w:r>
        <w:t>• The Ultimate Typology: The Passover is the most prominent Old Testament type of Jesus Christ. The New Testament explicitly identifies Jesus as "our Passover, sacrificed for us" (1 Corinthians 5:7). Like the Passover lamb, Jesus was spotless (1 Peter 1:19), killed at the exact time of the Passover feast, and not a single one of His bones was broken (John 19:36; cf. Exodus 12:46).</w:t>
      </w:r>
    </w:p>
    <w:p w14:paraId="3512DEF0" w14:textId="77777777" w:rsidR="00E67C93" w:rsidRDefault="00E67C93"/>
    <w:p w14:paraId="76805978" w14:textId="77777777" w:rsidR="00E67C93" w:rsidRPr="00E67C93" w:rsidRDefault="00E67C93">
      <w:pPr>
        <w:rPr>
          <w:b/>
        </w:rPr>
      </w:pPr>
      <w:r w:rsidRPr="00E67C93">
        <w:rPr>
          <w:b/>
        </w:rPr>
        <w:t xml:space="preserve"> 5. Contextual Nuance in the Passage</w:t>
      </w:r>
    </w:p>
    <w:p w14:paraId="17E97D8C" w14:textId="77777777" w:rsidR="00E67C93" w:rsidRDefault="00E67C93">
      <w:r>
        <w:t xml:space="preserve">In Exodus 12:21, Moses commands the elders of Israel: "Pick out and take lambs for yourselves according to your families, and kill the Passover." Here, the NKJV translates pesach simply as "Passover," adding the italicized word lamb for clarity. </w:t>
      </w:r>
    </w:p>
    <w:p w14:paraId="644127D2" w14:textId="77777777" w:rsidR="00E67C93" w:rsidRDefault="00E67C93"/>
    <w:p w14:paraId="7171C24B" w14:textId="77777777" w:rsidR="00E67C93" w:rsidRDefault="00E67C93">
      <w:r>
        <w:t>In this immediate context, pesach refers concretely to the sacrificial animal itself. Moses does not tell them to kill a "festival" or a "concept"; he tells them to kill the pesach. This usage binds the entire redemptive event to the physical death of the substitute. The survival of each Israelite household depended entirely on their obedience in slaughtering this specific victim and applying its blood.</w:t>
      </w:r>
    </w:p>
    <w:p w14:paraId="594EBF78" w14:textId="77777777" w:rsidR="00E67C93" w:rsidRDefault="00E67C93"/>
    <w:p w14:paraId="4F8300EE" w14:textId="77777777" w:rsidR="00E67C93" w:rsidRPr="00E67C93" w:rsidRDefault="00E67C93">
      <w:pPr>
        <w:rPr>
          <w:b/>
        </w:rPr>
      </w:pPr>
      <w:r w:rsidRPr="00E67C93">
        <w:rPr>
          <w:b/>
        </w:rPr>
        <w:t xml:space="preserve"> 6. Key Uses in Other Verses (NKJV)</w:t>
      </w:r>
    </w:p>
    <w:p w14:paraId="6D233044" w14:textId="77777777" w:rsidR="00E67C93" w:rsidRDefault="00E67C93">
      <w:r>
        <w:t>• Exodus 12:11 - "And thus you shall eat it: with a belt on your waist, your sandals on your feet, and your staff in your hand. So you shall eat it in haste. It is the Lord's Passover."</w:t>
      </w:r>
    </w:p>
    <w:p w14:paraId="5E961869" w14:textId="77777777" w:rsidR="00E67C93" w:rsidRDefault="00E67C93">
      <w:r>
        <w:t>• Numbers 9:2 - "Let the children of Israel keep the Passover at its appointed time."</w:t>
      </w:r>
    </w:p>
    <w:p w14:paraId="551A71FC" w14:textId="77777777" w:rsidR="00E67C93" w:rsidRDefault="00E67C93">
      <w:r>
        <w:t>• 2 Kings 23:21 - "Then the king commanded all the people, saying, 'Keep the Passover to the Lord your God, as it is written in this Book of the Covenant.'"</w:t>
      </w:r>
    </w:p>
    <w:p w14:paraId="10CC65E2" w14:textId="77777777" w:rsidR="00E67C93" w:rsidRDefault="00E67C93">
      <w:r>
        <w:t>• Joshua 5:11 - "And they ate of the produce of the land on the day after the Passover, unleavened bread and parched grain, on the very same day."</w:t>
      </w:r>
    </w:p>
    <w:p w14:paraId="57778FBD" w14:textId="77777777" w:rsidR="00E67C93" w:rsidRDefault="00E67C93"/>
    <w:p w14:paraId="37AAA7B3" w14:textId="77777777" w:rsidR="00E67C93" w:rsidRPr="00E67C93" w:rsidRDefault="00E67C93">
      <w:pPr>
        <w:rPr>
          <w:b/>
        </w:rPr>
      </w:pPr>
      <w:r w:rsidRPr="00E67C93">
        <w:rPr>
          <w:b/>
        </w:rPr>
        <w:t xml:space="preserve"> 7. Other Relevant Insights</w:t>
      </w:r>
    </w:p>
    <w:p w14:paraId="1209F8C8" w14:textId="77777777" w:rsidR="00E67C93" w:rsidRDefault="00E67C93">
      <w:r>
        <w:t>The timing of the selection of the pesach lamb adds pastoral depth to the ritual. The lamb was selected on the tenth day of the month and kept until the fourteenth day (Exodus 12:3-6). For four days, the animal lived with the family, likely inside the home. This close proximity ensured the lamb was thoroughly inspected for blemishes, but it also meant the family, especially the children, would form an attachment to it. The slaughter of the lamb on the fourteenth day was not an impersonal ritual; it was a deeply felt, costly sacrifice that visually demonstrated the high cost of sin and deliverance.</w:t>
      </w:r>
    </w:p>
    <w:p w14:paraId="5FC09E98" w14:textId="77777777" w:rsidR="00E67C93" w:rsidRDefault="00E67C93"/>
    <w:p w14:paraId="0ADEC18A" w14:textId="77777777" w:rsidR="00E67C93" w:rsidRPr="00E67C93" w:rsidRDefault="00E67C93">
      <w:pPr>
        <w:rPr>
          <w:b/>
        </w:rPr>
      </w:pPr>
      <w:r w:rsidRPr="00E67C93">
        <w:rPr>
          <w:b/>
        </w:rPr>
        <w:t xml:space="preserve"> 8. References</w:t>
      </w:r>
    </w:p>
    <w:p w14:paraId="68EFE29D" w14:textId="77777777" w:rsidR="00E67C93" w:rsidRDefault="00E67C93">
      <w:r>
        <w:t>• Brown-Driver-Briggs Hebrew and English Lexicon</w:t>
      </w:r>
    </w:p>
    <w:p w14:paraId="03DCC60D" w14:textId="77777777" w:rsidR="00E67C93" w:rsidRDefault="00E67C93">
      <w:r>
        <w:t>• Hebrew and Aramaic Lexicon of the Old Testament</w:t>
      </w:r>
    </w:p>
    <w:p w14:paraId="5EE61F4C" w14:textId="77777777" w:rsidR="00E67C93" w:rsidRDefault="00E67C93">
      <w:r>
        <w:t>• Theological Wordbook of the Old Testament</w:t>
      </w:r>
    </w:p>
    <w:p w14:paraId="184022C6" w14:textId="77777777" w:rsidR="00E67C93" w:rsidRDefault="00E67C93">
      <w:r>
        <w:t>• Expository Dictionary of Bible Words by Stephen D. Renn</w:t>
      </w:r>
    </w:p>
    <w:p w14:paraId="76518741" w14:textId="6F82CE15" w:rsidR="004C5552" w:rsidRDefault="00E67C93">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C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67C93"/>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98AF"/>
  <w15:chartTrackingRefBased/>
  <w15:docId w15:val="{2F32FA08-E41E-4DF7-A38D-442711B7F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7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7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C93"/>
    <w:rPr>
      <w:rFonts w:eastAsiaTheme="majorEastAsia" w:cstheme="majorBidi"/>
      <w:color w:val="272727" w:themeColor="text1" w:themeTint="D8"/>
    </w:rPr>
  </w:style>
  <w:style w:type="paragraph" w:styleId="Title">
    <w:name w:val="Title"/>
    <w:basedOn w:val="Normal"/>
    <w:next w:val="Normal"/>
    <w:link w:val="TitleChar"/>
    <w:uiPriority w:val="10"/>
    <w:qFormat/>
    <w:rsid w:val="00E67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C93"/>
    <w:pPr>
      <w:spacing w:before="160"/>
      <w:jc w:val="center"/>
    </w:pPr>
    <w:rPr>
      <w:i/>
      <w:iCs/>
      <w:color w:val="404040" w:themeColor="text1" w:themeTint="BF"/>
    </w:rPr>
  </w:style>
  <w:style w:type="character" w:customStyle="1" w:styleId="QuoteChar">
    <w:name w:val="Quote Char"/>
    <w:basedOn w:val="DefaultParagraphFont"/>
    <w:link w:val="Quote"/>
    <w:uiPriority w:val="29"/>
    <w:rsid w:val="00E67C93"/>
    <w:rPr>
      <w:i/>
      <w:iCs/>
      <w:color w:val="404040" w:themeColor="text1" w:themeTint="BF"/>
    </w:rPr>
  </w:style>
  <w:style w:type="paragraph" w:styleId="ListParagraph">
    <w:name w:val="List Paragraph"/>
    <w:basedOn w:val="Normal"/>
    <w:uiPriority w:val="34"/>
    <w:qFormat/>
    <w:rsid w:val="00E67C93"/>
    <w:pPr>
      <w:ind w:left="720"/>
      <w:contextualSpacing/>
    </w:pPr>
  </w:style>
  <w:style w:type="character" w:styleId="IntenseEmphasis">
    <w:name w:val="Intense Emphasis"/>
    <w:basedOn w:val="DefaultParagraphFont"/>
    <w:uiPriority w:val="21"/>
    <w:qFormat/>
    <w:rsid w:val="00E67C93"/>
    <w:rPr>
      <w:i/>
      <w:iCs/>
      <w:color w:val="2E74B5" w:themeColor="accent1" w:themeShade="BF"/>
    </w:rPr>
  </w:style>
  <w:style w:type="paragraph" w:styleId="IntenseQuote">
    <w:name w:val="Intense Quote"/>
    <w:basedOn w:val="Normal"/>
    <w:next w:val="Normal"/>
    <w:link w:val="IntenseQuoteChar"/>
    <w:uiPriority w:val="30"/>
    <w:qFormat/>
    <w:rsid w:val="00E67C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7C93"/>
    <w:rPr>
      <w:i/>
      <w:iCs/>
      <w:color w:val="2E74B5" w:themeColor="accent1" w:themeShade="BF"/>
    </w:rPr>
  </w:style>
  <w:style w:type="character" w:styleId="IntenseReference">
    <w:name w:val="Intense Reference"/>
    <w:basedOn w:val="DefaultParagraphFont"/>
    <w:uiPriority w:val="32"/>
    <w:qFormat/>
    <w:rsid w:val="00E67C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903</Words>
  <Characters>5153</Characters>
  <Application>Microsoft Office Word</Application>
  <DocSecurity>0</DocSecurity>
  <Lines>42</Lines>
  <Paragraphs>12</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