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7D6C6" w14:textId="77777777" w:rsidR="001931BE" w:rsidRPr="001931BE" w:rsidRDefault="001931BE">
      <w:pPr>
        <w:rPr>
          <w:b/>
        </w:rPr>
      </w:pPr>
      <w:r w:rsidRPr="001931BE">
        <w:rPr>
          <w:b/>
        </w:rPr>
        <w:t>SACRIFICE - ( zebach , Strong's H2077 )</w:t>
      </w:r>
    </w:p>
    <w:p w14:paraId="7C14F7C0" w14:textId="77777777" w:rsidR="001931BE" w:rsidRDefault="001931BE">
      <w:r w:rsidRPr="001931BE">
        <w:rPr>
          <w:b/>
        </w:rPr>
        <w:t>Summary:</w:t>
      </w:r>
    </w:p>
    <w:p w14:paraId="3776796B" w14:textId="77777777" w:rsidR="001931BE" w:rsidRDefault="001931BE">
      <w:r>
        <w:t>The Hebrew noun zebach refers to an animal sacrifice that is slaughtered and offered to God, uniquely characterized by a communal meal where the worshipers feast on a portion of the offering. In Exodus 12:27, it designates the Passover sacrifice, a foundational rite of redemption where the blood of an innocent substitute shields the household from divine judgment. For pastors and teachers, zebach is a powerful window into the relational heart of God's covenant. It demonstrates that redemption is not merely a legal transaction, but a costly rescue that restores broken humanity to intimate, peaceful fellowship at the Lord's table.</w:t>
      </w:r>
    </w:p>
    <w:p w14:paraId="05BAB341" w14:textId="77777777" w:rsidR="001931BE" w:rsidRDefault="001931BE"/>
    <w:p w14:paraId="2972FF43" w14:textId="77777777" w:rsidR="001931BE" w:rsidRDefault="001931BE">
      <w:r w:rsidRPr="001931BE">
        <w:rPr>
          <w:b/>
        </w:rPr>
        <w:t>Full Study:</w:t>
      </w:r>
    </w:p>
    <w:p w14:paraId="08E9B6FC" w14:textId="77777777" w:rsidR="001931BE" w:rsidRDefault="001931BE"/>
    <w:p w14:paraId="4E807DA3" w14:textId="77777777" w:rsidR="001931BE" w:rsidRPr="001931BE" w:rsidRDefault="001931BE">
      <w:pPr>
        <w:rPr>
          <w:b/>
        </w:rPr>
      </w:pPr>
      <w:r w:rsidRPr="001931BE">
        <w:rPr>
          <w:b/>
        </w:rPr>
        <w:t xml:space="preserve"> 1. Word Picture / Background</w:t>
      </w:r>
    </w:p>
    <w:p w14:paraId="607BA805" w14:textId="77777777" w:rsidR="001931BE" w:rsidRDefault="001931BE">
      <w:r>
        <w:t xml:space="preserve">The noun zebach derives from the root verb zabach, which means to slaughter or kill an animal. Historically, the word carries the picture of preparing a feast. In the ancient Near East, meat was rarely eaten as a regular daily staple; animal slaughter was almost always associated with a special occasion, a guest's arrival, or a religious offering. Thus, a zebach naturally evokes the imagery of a banquet. </w:t>
      </w:r>
    </w:p>
    <w:p w14:paraId="5A1642BE" w14:textId="77777777" w:rsidR="001931BE" w:rsidRDefault="001931BE"/>
    <w:p w14:paraId="7E176AE9" w14:textId="77777777" w:rsidR="001931BE" w:rsidRDefault="001931BE">
      <w:r>
        <w:t>Unlike the olah (burnt offering), which was completely consumed by fire on the altar, the zebach was shared. A portion of the animal—specifically the fat and the blood—was offered to God on the altar, the priests received their designated share, and the remaining meat was eaten by the offerer and their family. The historical and cultural background of zebach is therefore deeply relational, representing a shared meal that establishes, celebrates, or restores peace and communion between God and His people.</w:t>
      </w:r>
    </w:p>
    <w:p w14:paraId="75B0ECB3" w14:textId="77777777" w:rsidR="001931BE" w:rsidRDefault="001931BE"/>
    <w:p w14:paraId="7B4404C4" w14:textId="77777777" w:rsidR="001931BE" w:rsidRPr="001931BE" w:rsidRDefault="001931BE">
      <w:pPr>
        <w:rPr>
          <w:b/>
        </w:rPr>
      </w:pPr>
      <w:r w:rsidRPr="001931BE">
        <w:rPr>
          <w:b/>
        </w:rPr>
        <w:t xml:space="preserve"> 2. Meaning / Lexical Definition</w:t>
      </w:r>
    </w:p>
    <w:p w14:paraId="6CBC5CF5" w14:textId="77777777" w:rsidR="001931BE" w:rsidRDefault="001931BE">
      <w:r>
        <w:t>• zebach refers specifically to a slaughtered sacrifice or the flesh of an animal offered in sacrifice.</w:t>
      </w:r>
    </w:p>
    <w:p w14:paraId="6EC5B51A" w14:textId="77777777" w:rsidR="001931BE" w:rsidRDefault="001931BE">
      <w:r>
        <w:t>• It is distinguished from grain offerings (minchah) and whole burnt offerings (olah) by the shedding of blood and the subsequent sacred meal.</w:t>
      </w:r>
    </w:p>
    <w:p w14:paraId="7100EBFE" w14:textId="77777777" w:rsidR="001931BE" w:rsidRDefault="001931BE">
      <w:r>
        <w:t>• The term encompasses various types of peace offerings (shelamim), thanksgiving offerings (todah), vow offerings (neder), and voluntary freewill offerings (nedabah).</w:t>
      </w:r>
    </w:p>
    <w:p w14:paraId="4A638E2D" w14:textId="77777777" w:rsidR="001931BE" w:rsidRDefault="001931BE">
      <w:r>
        <w:t>• In legal and ritual contexts, it denotes the physical animal itself that has been set apart and prepared for Yahweh through ritual slaughter.</w:t>
      </w:r>
    </w:p>
    <w:p w14:paraId="31DCEEF7" w14:textId="77777777" w:rsidR="001931BE" w:rsidRDefault="001931BE"/>
    <w:p w14:paraId="380CB045" w14:textId="77777777" w:rsidR="001931BE" w:rsidRPr="001931BE" w:rsidRDefault="001931BE">
      <w:pPr>
        <w:rPr>
          <w:b/>
        </w:rPr>
      </w:pPr>
      <w:r w:rsidRPr="001931BE">
        <w:rPr>
          <w:b/>
        </w:rPr>
        <w:t xml:space="preserve"> 3. Usage and Word Pictures</w:t>
      </w:r>
    </w:p>
    <w:p w14:paraId="7F959F56" w14:textId="77777777" w:rsidR="001931BE" w:rsidRDefault="001931BE">
      <w:r>
        <w:t xml:space="preserve">In the Old Testament, zebach is used to depict the establishment of covenants and the joy of reconciliation. Because the offerer ate the meat in the presence of God, the sacrifice served as a visual and experiential word picture of "table fellowship." Eating together was the ancient world’s highest expression of peace, friendship, and treaty-making. By inviting Israel to eat of the zebach, God was demonstrating that the barrier of sin had been dealt with, and they were now welcomed guests at His table. </w:t>
      </w:r>
    </w:p>
    <w:p w14:paraId="0DA165EC" w14:textId="77777777" w:rsidR="001931BE" w:rsidRDefault="001931BE"/>
    <w:p w14:paraId="420E2993" w14:textId="77777777" w:rsidR="001931BE" w:rsidRDefault="001931BE">
      <w:r>
        <w:t>Additionally, the shedding of the animal's blood paints a solemn picture of substitution. The life of the animal, contained in its blood, is poured out to make atonement, illustrating that fellowship with a holy God is only possible through a life given in place of another.</w:t>
      </w:r>
    </w:p>
    <w:p w14:paraId="0B0F9B45" w14:textId="77777777" w:rsidR="001931BE" w:rsidRDefault="001931BE"/>
    <w:p w14:paraId="67770C9B" w14:textId="77777777" w:rsidR="001931BE" w:rsidRPr="001931BE" w:rsidRDefault="001931BE">
      <w:pPr>
        <w:rPr>
          <w:b/>
        </w:rPr>
      </w:pPr>
      <w:r w:rsidRPr="001931BE">
        <w:rPr>
          <w:b/>
        </w:rPr>
        <w:t xml:space="preserve"> 4. Theological Implications</w:t>
      </w:r>
    </w:p>
    <w:p w14:paraId="6990AFE9" w14:textId="77777777" w:rsidR="001931BE" w:rsidRDefault="001931BE">
      <w:r>
        <w:t xml:space="preserve">Theologically, zebach bridges the gap between holiness and fellowship. It reveals that God's holiness demands a sacrifice for sin, but His love desires communion with the sinner. </w:t>
      </w:r>
    </w:p>
    <w:p w14:paraId="71718244" w14:textId="77777777" w:rsidR="001931BE" w:rsidRDefault="001931BE">
      <w:r>
        <w:t>• Covenant Ratification: Covenants were sealed with a zebach. This is seen when Jacob and Laban make peace (Genesis 31:54) and when Israel enters into the Sinai Covenant (Exodus 24:5).</w:t>
      </w:r>
    </w:p>
    <w:p w14:paraId="3444EC52" w14:textId="77777777" w:rsidR="001931BE" w:rsidRDefault="001931BE">
      <w:r>
        <w:t>• Substitutionary Atonement: The death of the victim in the zebach satisfies the demands of justice, allowing the worshiper to escape judgment and enter into life.</w:t>
      </w:r>
    </w:p>
    <w:p w14:paraId="33F76801" w14:textId="77777777" w:rsidR="001931BE" w:rsidRDefault="001931BE">
      <w:r>
        <w:t>• Christological Fulfillment: This theology finds its ultimate fulfillment in Jesus Christ. The New Testament views the death of Christ through the lens of the zebach. Jesus is not only the sacrifice that turns away wrath, but He is also the food of the New Covenant. Believers feed on Him spiritually, enjoying permanent peace and fellowship with the Father.</w:t>
      </w:r>
    </w:p>
    <w:p w14:paraId="69C7E535" w14:textId="77777777" w:rsidR="001931BE" w:rsidRDefault="001931BE"/>
    <w:p w14:paraId="07C9339B" w14:textId="77777777" w:rsidR="001931BE" w:rsidRPr="001931BE" w:rsidRDefault="001931BE">
      <w:pPr>
        <w:rPr>
          <w:b/>
        </w:rPr>
      </w:pPr>
      <w:r w:rsidRPr="001931BE">
        <w:rPr>
          <w:b/>
        </w:rPr>
        <w:t xml:space="preserve"> 5. Contextual Nuance in the Passage</w:t>
      </w:r>
    </w:p>
    <w:p w14:paraId="2042148E" w14:textId="77777777" w:rsidR="001931BE" w:rsidRDefault="001931BE">
      <w:r>
        <w:t>In Exodus 12:27, the word is joined with pesach to form the phrase "the Passover sacrifice." The context of this first Passover is highly unique:</w:t>
      </w:r>
    </w:p>
    <w:p w14:paraId="0F7233D7" w14:textId="77777777" w:rsidR="001931BE" w:rsidRDefault="001931BE">
      <w:r>
        <w:t>• The Domestic Altar: This zebach was not offered at a centralized tabernacle or temple by a Levitical priest. Instead, it was slaughtered at the doorway of individual homes by the head of each household. The doorposts and lintel served as the altar where the blood was applied.</w:t>
      </w:r>
    </w:p>
    <w:p w14:paraId="792B2278" w14:textId="77777777" w:rsidR="001931BE" w:rsidRDefault="001931BE">
      <w:r>
        <w:t>• Immediate Deliverance: The primary function of this zebach was protective and substitutionary. The death of the lamb spared the firstborn of Israel from the plague of death sweeping through Egypt.</w:t>
      </w:r>
    </w:p>
    <w:p w14:paraId="19E53CD1" w14:textId="77777777" w:rsidR="001931BE" w:rsidRDefault="001931BE">
      <w:r>
        <w:t>• An Ongoing Memorial: In verse 27, Moses instructs the people to explain this rite to their children in the future: "It is the Passover sacrifice of the Lord." The physical act of eating the roasted lamb together as a family was designed to be a living sermon, reenacting the night of deliverance and anchoring Israel's corporate identity in God’s saving grace.</w:t>
      </w:r>
    </w:p>
    <w:p w14:paraId="5D75BC2B" w14:textId="77777777" w:rsidR="001931BE" w:rsidRDefault="001931BE"/>
    <w:p w14:paraId="6281B8E1" w14:textId="77777777" w:rsidR="001931BE" w:rsidRPr="001931BE" w:rsidRDefault="001931BE">
      <w:pPr>
        <w:rPr>
          <w:b/>
        </w:rPr>
      </w:pPr>
      <w:r w:rsidRPr="001931BE">
        <w:rPr>
          <w:b/>
        </w:rPr>
        <w:t xml:space="preserve"> 6. Key Uses in Other Verses (NKJV)</w:t>
      </w:r>
    </w:p>
    <w:p w14:paraId="6CA1E6EC" w14:textId="77777777" w:rsidR="001931BE" w:rsidRDefault="001931BE">
      <w:r>
        <w:t>• Genesis 31:54 - "Then Jacob offered a sacrifice on the mountain, and called his brethren to eat bread. And they ate bread and stayed all night on the mountain."</w:t>
      </w:r>
    </w:p>
    <w:p w14:paraId="13B8DC51" w14:textId="77777777" w:rsidR="001931BE" w:rsidRDefault="001931BE">
      <w:r>
        <w:t>• Genesis 46:1 - "So Israel took his journey with all that he had, and came to Beersheba, and offered sacrifices to the God of his father Isaac."</w:t>
      </w:r>
    </w:p>
    <w:p w14:paraId="3F5B091C" w14:textId="77777777" w:rsidR="001931BE" w:rsidRDefault="001931BE">
      <w:r>
        <w:t>• Exodus 18:12 - "Then Jethro, Moses’ father-in-law, took a burnt offering and other sacrifices to offer to God; and Aaron came with all the elders of Israel to eat bread with Moses’ father-in-law before God."</w:t>
      </w:r>
    </w:p>
    <w:p w14:paraId="39530B7A" w14:textId="77777777" w:rsidR="001931BE" w:rsidRDefault="001931BE">
      <w:r>
        <w:t>• Psalm 51:17 - "The sacrifices of God are a broken spirit, A broken and a contrite heart— These, O God, You will not despise."</w:t>
      </w:r>
    </w:p>
    <w:p w14:paraId="18796DD2" w14:textId="77777777" w:rsidR="001931BE" w:rsidRDefault="001931BE">
      <w:r>
        <w:t>• Hosea 6:6 - "For I desire mercy and not sacrifice, And the knowledge of God more than burnt offerings."</w:t>
      </w:r>
    </w:p>
    <w:p w14:paraId="3CF9503D" w14:textId="77777777" w:rsidR="001931BE" w:rsidRDefault="001931BE"/>
    <w:p w14:paraId="5717B5F4" w14:textId="77777777" w:rsidR="001931BE" w:rsidRPr="001931BE" w:rsidRDefault="001931BE">
      <w:pPr>
        <w:rPr>
          <w:b/>
        </w:rPr>
      </w:pPr>
      <w:r w:rsidRPr="001931BE">
        <w:rPr>
          <w:b/>
        </w:rPr>
        <w:t xml:space="preserve"> 7. Other Relevant Insights</w:t>
      </w:r>
    </w:p>
    <w:p w14:paraId="0F52B931" w14:textId="77777777" w:rsidR="001931BE" w:rsidRDefault="001931BE">
      <w:r>
        <w:t>While the zebach was a vital part of Israel’s worship, the Old Testament prophets frequently warned against the danger of ritualism divorced from morality. Hosea 6:6 and Psalm 51:17 highlight that God has no intrinsic need for the physical meat of a zebach. The outward slaughter of an animal is meaningless to God unless it reflects an inward reality of repentance, obedience, and love. The physical sacrifice was always meant to be the outward expression of a heart that is fully surrendered to Yahweh.</w:t>
      </w:r>
    </w:p>
    <w:p w14:paraId="0BCEDDE0" w14:textId="77777777" w:rsidR="001931BE" w:rsidRDefault="001931BE"/>
    <w:p w14:paraId="3A8077AE" w14:textId="77777777" w:rsidR="001931BE" w:rsidRPr="001931BE" w:rsidRDefault="001931BE">
      <w:pPr>
        <w:rPr>
          <w:b/>
        </w:rPr>
      </w:pPr>
      <w:r w:rsidRPr="001931BE">
        <w:rPr>
          <w:b/>
        </w:rPr>
        <w:t xml:space="preserve"> 8. References</w:t>
      </w:r>
    </w:p>
    <w:p w14:paraId="19110CA9" w14:textId="77777777" w:rsidR="001931BE" w:rsidRDefault="001931BE">
      <w:r>
        <w:t>• Brown, Driver, and Briggs Hebrew and English Lexicon (BDB)</w:t>
      </w:r>
    </w:p>
    <w:p w14:paraId="58205427" w14:textId="77777777" w:rsidR="001931BE" w:rsidRDefault="001931BE">
      <w:r>
        <w:t>• Hebrew Aramaic Lexicon of the Old Testament (HALOT)</w:t>
      </w:r>
    </w:p>
    <w:p w14:paraId="746D0817" w14:textId="77777777" w:rsidR="001931BE" w:rsidRDefault="001931BE">
      <w:r>
        <w:t>• Theological Wordbook of the Old Testament (TWOT)</w:t>
      </w:r>
    </w:p>
    <w:p w14:paraId="4242E96B" w14:textId="77777777" w:rsidR="001931BE" w:rsidRDefault="001931BE">
      <w:r>
        <w:t>• New International Dictionary of Old Testament Theology and Exegesis (NIDOTTE)</w:t>
      </w:r>
    </w:p>
    <w:p w14:paraId="70C26925" w14:textId="03722F44" w:rsidR="004C5552" w:rsidRDefault="001931BE">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1BE"/>
    <w:rsid w:val="00017747"/>
    <w:rsid w:val="00023A4A"/>
    <w:rsid w:val="0006763F"/>
    <w:rsid w:val="000C53AC"/>
    <w:rsid w:val="00146083"/>
    <w:rsid w:val="001931BE"/>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76A48"/>
  <w15:chartTrackingRefBased/>
  <w15:docId w15:val="{DB0AEF02-5B61-4044-9097-654BC599A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931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31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31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31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931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31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31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31BE"/>
    <w:rPr>
      <w:rFonts w:eastAsiaTheme="majorEastAsia" w:cstheme="majorBidi"/>
      <w:color w:val="272727" w:themeColor="text1" w:themeTint="D8"/>
    </w:rPr>
  </w:style>
  <w:style w:type="paragraph" w:styleId="Title">
    <w:name w:val="Title"/>
    <w:basedOn w:val="Normal"/>
    <w:next w:val="Normal"/>
    <w:link w:val="TitleChar"/>
    <w:uiPriority w:val="10"/>
    <w:qFormat/>
    <w:rsid w:val="001931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31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31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31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31BE"/>
    <w:pPr>
      <w:spacing w:before="160"/>
      <w:jc w:val="center"/>
    </w:pPr>
    <w:rPr>
      <w:i/>
      <w:iCs/>
      <w:color w:val="404040" w:themeColor="text1" w:themeTint="BF"/>
    </w:rPr>
  </w:style>
  <w:style w:type="character" w:customStyle="1" w:styleId="QuoteChar">
    <w:name w:val="Quote Char"/>
    <w:basedOn w:val="DefaultParagraphFont"/>
    <w:link w:val="Quote"/>
    <w:uiPriority w:val="29"/>
    <w:rsid w:val="001931BE"/>
    <w:rPr>
      <w:i/>
      <w:iCs/>
      <w:color w:val="404040" w:themeColor="text1" w:themeTint="BF"/>
    </w:rPr>
  </w:style>
  <w:style w:type="paragraph" w:styleId="ListParagraph">
    <w:name w:val="List Paragraph"/>
    <w:basedOn w:val="Normal"/>
    <w:uiPriority w:val="34"/>
    <w:qFormat/>
    <w:rsid w:val="001931BE"/>
    <w:pPr>
      <w:ind w:left="720"/>
      <w:contextualSpacing/>
    </w:pPr>
  </w:style>
  <w:style w:type="character" w:styleId="IntenseEmphasis">
    <w:name w:val="Intense Emphasis"/>
    <w:basedOn w:val="DefaultParagraphFont"/>
    <w:uiPriority w:val="21"/>
    <w:qFormat/>
    <w:rsid w:val="001931BE"/>
    <w:rPr>
      <w:i/>
      <w:iCs/>
      <w:color w:val="2E74B5" w:themeColor="accent1" w:themeShade="BF"/>
    </w:rPr>
  </w:style>
  <w:style w:type="paragraph" w:styleId="IntenseQuote">
    <w:name w:val="Intense Quote"/>
    <w:basedOn w:val="Normal"/>
    <w:next w:val="Normal"/>
    <w:link w:val="IntenseQuoteChar"/>
    <w:uiPriority w:val="30"/>
    <w:qFormat/>
    <w:rsid w:val="001931B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931BE"/>
    <w:rPr>
      <w:i/>
      <w:iCs/>
      <w:color w:val="2E74B5" w:themeColor="accent1" w:themeShade="BF"/>
    </w:rPr>
  </w:style>
  <w:style w:type="character" w:styleId="IntenseReference">
    <w:name w:val="Intense Reference"/>
    <w:basedOn w:val="DefaultParagraphFont"/>
    <w:uiPriority w:val="32"/>
    <w:qFormat/>
    <w:rsid w:val="001931B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992</Words>
  <Characters>5656</Characters>
  <Application>Microsoft Office Word</Application>
  <DocSecurity>0</DocSecurity>
  <Lines>47</Lines>
  <Paragraphs>13</Paragraphs>
  <ScaleCrop>false</ScaleCrop>
  <Company/>
  <LinksUpToDate>false</LinksUpToDate>
  <CharactersWithSpaces>6635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2026-08-14T09:37:00Z</dcterms:created>
  <dcterms:modified xsi:type="dcterms:W3CDTF">2026-08-14T09:37:00Z</dcterms:modified>
</cp:coreProperties>
</file>