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E263" w14:textId="77777777" w:rsidR="00E60189" w:rsidRPr="00E60189" w:rsidRDefault="00E60189">
      <w:pPr>
        <w:rPr>
          <w:b/>
        </w:rPr>
      </w:pPr>
      <w:r w:rsidRPr="00E60189">
        <w:rPr>
          <w:b/>
        </w:rPr>
        <w:t>WORSHIPED - ( shachah , Strong's H7812 )</w:t>
      </w:r>
    </w:p>
    <w:p w14:paraId="509082A4" w14:textId="77777777" w:rsidR="00E60189" w:rsidRDefault="00E60189">
      <w:r w:rsidRPr="00E60189">
        <w:rPr>
          <w:b/>
        </w:rPr>
        <w:t>Summary:</w:t>
      </w:r>
    </w:p>
    <w:p w14:paraId="20E5DA85" w14:textId="77777777" w:rsidR="00E60189" w:rsidRDefault="00E60189">
      <w:r>
        <w:t>The Hebrew verb shachah means to bow down, prostrate oneself, or cast oneself down. It is the primary Old Testament term for worship, describing a physical posture of absolute submission, reverence, and honor before a superior, most notably Yahweh. In Exodus 12:27, it captures the immediate, overwhelming response of the Israelites to the news of their impending deliverance and the institution of the Passover: they bowed their heads and prostrated themselves in deep gratitude and awe before God.</w:t>
      </w:r>
    </w:p>
    <w:p w14:paraId="7D3E62EB" w14:textId="77777777" w:rsidR="00E60189" w:rsidRDefault="00E60189"/>
    <w:p w14:paraId="271A1B15" w14:textId="77777777" w:rsidR="00E60189" w:rsidRDefault="00E60189">
      <w:r w:rsidRPr="00E60189">
        <w:rPr>
          <w:b/>
        </w:rPr>
        <w:t>Full Study:</w:t>
      </w:r>
    </w:p>
    <w:p w14:paraId="6D64CCB4" w14:textId="77777777" w:rsidR="00E60189" w:rsidRDefault="00E60189"/>
    <w:p w14:paraId="69652524" w14:textId="77777777" w:rsidR="00E60189" w:rsidRPr="00E60189" w:rsidRDefault="00E60189">
      <w:pPr>
        <w:rPr>
          <w:b/>
        </w:rPr>
      </w:pPr>
      <w:r w:rsidRPr="00E60189">
        <w:rPr>
          <w:b/>
        </w:rPr>
        <w:t xml:space="preserve"> 1. Word Picture / Background</w:t>
      </w:r>
    </w:p>
    <w:p w14:paraId="0FD0D5DE" w14:textId="77777777" w:rsidR="00E60189" w:rsidRDefault="00E60189">
      <w:r>
        <w:t>The word shachah is rooted in the ancient Near Eastern practice of physical prostration. In a culture where status, power, and hierarchy were highly visual, bowing flat on one's face before a superior was the ultimate expression of loyalty, submission, and humility. To bring one's face to the dirt in front of a king or deity was to say, "My life is entirely in your hands; I acknowledge your absolute authority over me." It represents a complete surrender of personal rights and a physical demonstration of vulnerability.</w:t>
      </w:r>
    </w:p>
    <w:p w14:paraId="506E1690" w14:textId="77777777" w:rsidR="00E60189" w:rsidRDefault="00E60189"/>
    <w:p w14:paraId="6CA6A288" w14:textId="77777777" w:rsidR="00E60189" w:rsidRPr="00E60189" w:rsidRDefault="00E60189">
      <w:pPr>
        <w:rPr>
          <w:b/>
        </w:rPr>
      </w:pPr>
      <w:r w:rsidRPr="00E60189">
        <w:rPr>
          <w:b/>
        </w:rPr>
        <w:t xml:space="preserve"> 2. Meaning / Lexical Definition</w:t>
      </w:r>
    </w:p>
    <w:p w14:paraId="75BFB703" w14:textId="77777777" w:rsidR="00E60189" w:rsidRDefault="00E60189">
      <w:r>
        <w:t xml:space="preserve">The verb shachah occurs over 170 times in the Hebrew Bible. Lexically, it is classified in the Hishtaphel stem (a reflexive or causative-reflexive verb form), meaning "to prostrate oneself" or "to cause oneself to bow down." </w:t>
      </w:r>
    </w:p>
    <w:p w14:paraId="737DD2B3" w14:textId="77777777" w:rsidR="00E60189" w:rsidRDefault="00E60189">
      <w:r>
        <w:t>• It denotes the physical act of bowing down, kneeling, or lying flat on the ground.</w:t>
      </w:r>
    </w:p>
    <w:p w14:paraId="2A262A05" w14:textId="77777777" w:rsidR="00E60189" w:rsidRDefault="00E60189">
      <w:r>
        <w:t>• It expresses the internal attitude of homage, reverence, and adoration.</w:t>
      </w:r>
    </w:p>
    <w:p w14:paraId="0BC8F01B" w14:textId="77777777" w:rsidR="00E60189" w:rsidRDefault="00E60189">
      <w:r>
        <w:t>• In a secular context, it describes showing honor to human superiors, such as kings, prophets, or family patriarchs.</w:t>
      </w:r>
    </w:p>
    <w:p w14:paraId="19B76FF3" w14:textId="77777777" w:rsidR="00E60189" w:rsidRDefault="00E60189">
      <w:r>
        <w:t>• In a sacred context, it describes the worship of the one true God, as well as the prohibited worship of false idols.</w:t>
      </w:r>
    </w:p>
    <w:p w14:paraId="35932A6C" w14:textId="77777777" w:rsidR="00E60189" w:rsidRDefault="00E60189"/>
    <w:p w14:paraId="69B1E2DB" w14:textId="77777777" w:rsidR="00E60189" w:rsidRPr="00E60189" w:rsidRDefault="00E60189">
      <w:pPr>
        <w:rPr>
          <w:b/>
        </w:rPr>
      </w:pPr>
      <w:r w:rsidRPr="00E60189">
        <w:rPr>
          <w:b/>
        </w:rPr>
        <w:t xml:space="preserve"> 3. Usage and Word Pictures</w:t>
      </w:r>
    </w:p>
    <w:p w14:paraId="34795F1C" w14:textId="77777777" w:rsidR="00E60189" w:rsidRDefault="00E60189">
      <w:r>
        <w:t>Scripture frequently pairs shachah with other physical posture verbs to emphasize the totality of the worshiper's response:</w:t>
      </w:r>
    </w:p>
    <w:p w14:paraId="66BBBF46" w14:textId="77777777" w:rsidR="00E60189" w:rsidRDefault="00E60189">
      <w:r>
        <w:t>• It is often coupled with qadad (to bow the head), as seen in Exodus 12:27, highlighting a progressive movement of reverence: first bowing the head, then dropping to the knees, and finally prostrating the entire body.</w:t>
      </w:r>
    </w:p>
    <w:p w14:paraId="31D6247F" w14:textId="77777777" w:rsidR="00E60189" w:rsidRDefault="00E60189">
      <w:r>
        <w:t>• It is used of Joseph's brothers bowing down before him in fulfillment of his prophetic dreams (Genesis 42:6).</w:t>
      </w:r>
    </w:p>
    <w:p w14:paraId="67C3D77F" w14:textId="77777777" w:rsidR="00E60189" w:rsidRDefault="00E60189">
      <w:r>
        <w:t>• It is used negatively to describe Israel's recurring sin of bowing down to pagan deities (Deuteronomy 8:19).</w:t>
      </w:r>
    </w:p>
    <w:p w14:paraId="510BEED7" w14:textId="77777777" w:rsidR="00E60189" w:rsidRDefault="00E60189">
      <w:r>
        <w:t>• In all its uses, shachah paints a picture of worship that is not merely an intellectual agreement or an emotional feeling, but an embodied, active submission of the entire person.</w:t>
      </w:r>
    </w:p>
    <w:p w14:paraId="2E07A224" w14:textId="77777777" w:rsidR="00E60189" w:rsidRDefault="00E60189"/>
    <w:p w14:paraId="467530E5" w14:textId="77777777" w:rsidR="00E60189" w:rsidRPr="00E60189" w:rsidRDefault="00E60189">
      <w:pPr>
        <w:rPr>
          <w:b/>
        </w:rPr>
      </w:pPr>
      <w:r w:rsidRPr="00E60189">
        <w:rPr>
          <w:b/>
        </w:rPr>
        <w:t xml:space="preserve"> 4. Theological Implications</w:t>
      </w:r>
    </w:p>
    <w:p w14:paraId="207E652B" w14:textId="77777777" w:rsidR="00E60189" w:rsidRDefault="00E60189">
      <w:r>
        <w:t xml:space="preserve">Theologically, shachah establishes that true worship requires submission to the Lordship of God. </w:t>
      </w:r>
    </w:p>
    <w:p w14:paraId="7AC0E72D" w14:textId="77777777" w:rsidR="00E60189" w:rsidRDefault="00E60189">
      <w:r>
        <w:t>• Worship is the only appropriate creaturely response to the Creator and Redeemer.</w:t>
      </w:r>
    </w:p>
    <w:p w14:paraId="6FF676E4" w14:textId="77777777" w:rsidR="00E60189" w:rsidRDefault="00E60189">
      <w:r>
        <w:t>• By using a word that denotes physical prostration, the Old Testament shows that worship is a deliberate humbling of oneself. Pride and true worship cannot coexist.</w:t>
      </w:r>
    </w:p>
    <w:p w14:paraId="798ADE2A" w14:textId="77777777" w:rsidR="00E60189" w:rsidRDefault="00E60189">
      <w:r>
        <w:t>• The absolute prohibition against bowing down (shachah) to any carved image in the Decalogue (Exodus 20:5) underlines that ultimate allegiance belongs to Yahweh alone. To bow to anything else is to commit spiritual adultery.</w:t>
      </w:r>
    </w:p>
    <w:p w14:paraId="612330CA" w14:textId="77777777" w:rsidR="00E60189" w:rsidRDefault="00E60189"/>
    <w:p w14:paraId="71A655A4" w14:textId="77777777" w:rsidR="00E60189" w:rsidRPr="00E60189" w:rsidRDefault="00E60189">
      <w:pPr>
        <w:rPr>
          <w:b/>
        </w:rPr>
      </w:pPr>
      <w:r w:rsidRPr="00E60189">
        <w:rPr>
          <w:b/>
        </w:rPr>
        <w:t xml:space="preserve"> 5. Contextual Nuance in the Passage</w:t>
      </w:r>
    </w:p>
    <w:p w14:paraId="0F9395AB" w14:textId="77777777" w:rsidR="00E60189" w:rsidRDefault="00E60189">
      <w:r>
        <w:t xml:space="preserve">In Exodus 12:27, Moses has just delivered the instructions for the Passover. He explained that when the Lord passes through Egypt to strike down the firstborn, He will look for the blood on the doorposts and "pass over" those homes, sparing the families inside. </w:t>
      </w:r>
    </w:p>
    <w:p w14:paraId="01DE734B" w14:textId="77777777" w:rsidR="00E60189" w:rsidRDefault="00E60189">
      <w:r>
        <w:t>• Upon hearing this promise of redemption, "the people bowed their heads and worshiped."</w:t>
      </w:r>
    </w:p>
    <w:p w14:paraId="2B05D3DB" w14:textId="77777777" w:rsidR="00E60189" w:rsidRDefault="00E60189">
      <w:r>
        <w:t>• This act of worship is highly significant because it occurs before the deliverance actually takes place. The Israelites are still in bondage, the plague has not yet fallen, and the sea has not yet parted.</w:t>
      </w:r>
    </w:p>
    <w:p w14:paraId="7048D909" w14:textId="77777777" w:rsidR="00E60189" w:rsidRDefault="00E60189">
      <w:r>
        <w:t>• Their worship is an act of faith. They hear the word of God's promise, believe it, and immediately fall to their knees in gratitude, awe, and submission.</w:t>
      </w:r>
    </w:p>
    <w:p w14:paraId="67717B08" w14:textId="77777777" w:rsidR="00E60189" w:rsidRDefault="00E60189"/>
    <w:p w14:paraId="4D331AAF" w14:textId="77777777" w:rsidR="00E60189" w:rsidRPr="00E60189" w:rsidRDefault="00E60189">
      <w:pPr>
        <w:rPr>
          <w:b/>
        </w:rPr>
      </w:pPr>
      <w:r w:rsidRPr="00E60189">
        <w:rPr>
          <w:b/>
        </w:rPr>
        <w:t xml:space="preserve"> 6. Key Uses in Other Verses (NKJV)</w:t>
      </w:r>
    </w:p>
    <w:p w14:paraId="6D439045" w14:textId="77777777" w:rsidR="00E60189" w:rsidRDefault="00E60189">
      <w:r>
        <w:t>• Genesis 22:5 - "And Abraham said to his young men, 'Stay here with the donkey; the lad and I will go yonder and worship, and we will come back to you.'"</w:t>
      </w:r>
    </w:p>
    <w:p w14:paraId="0179918B" w14:textId="77777777" w:rsidR="00E60189" w:rsidRDefault="00E60189">
      <w:r>
        <w:t>• Exodus 20:5 - "...you shall not bow down to them nor serve them. For I, the LORD your God, am a jealous God..."</w:t>
      </w:r>
    </w:p>
    <w:p w14:paraId="07CA678E" w14:textId="77777777" w:rsidR="00E60189" w:rsidRDefault="00E60189">
      <w:r>
        <w:t>• Exodus 34:14 - "...(for you shall worship no other god, for the LORD, whose name is Jealous, is a jealous God)..."</w:t>
      </w:r>
    </w:p>
    <w:p w14:paraId="205FFA41" w14:textId="77777777" w:rsidR="00E60189" w:rsidRDefault="00E60189">
      <w:r>
        <w:t>• Psalm 95:6 - "Oh come, let us worship and bow down; let us kneel before the LORD our Maker."</w:t>
      </w:r>
    </w:p>
    <w:p w14:paraId="189F04D8" w14:textId="77777777" w:rsidR="00E60189" w:rsidRDefault="00E60189"/>
    <w:p w14:paraId="61C4C802" w14:textId="77777777" w:rsidR="00E60189" w:rsidRPr="00E60189" w:rsidRDefault="00E60189">
      <w:pPr>
        <w:rPr>
          <w:b/>
        </w:rPr>
      </w:pPr>
      <w:r w:rsidRPr="00E60189">
        <w:rPr>
          <w:b/>
        </w:rPr>
        <w:t xml:space="preserve"> 7. Other Relevant Insights</w:t>
      </w:r>
    </w:p>
    <w:p w14:paraId="5621CE12" w14:textId="77777777" w:rsidR="00E60189" w:rsidRDefault="00E60189">
      <w:r>
        <w:t>In the Septuagint (the ancient Greek translation of the Old Testament), shachah is consistently translated with the Greek verb proskuneo. This Greek term carries the literal meaning of kissing the hand toward someone or falling down in reverence. This direct connection bridges the Old and New Testaments, showing that the foundational biblical concept of worship remains rooted in humble submission and physical adoration, a theme that carries all the way into the book of Revelation where the elders fall down and worship before the throne.</w:t>
      </w:r>
    </w:p>
    <w:p w14:paraId="09E16A1B" w14:textId="77777777" w:rsidR="00E60189" w:rsidRDefault="00E60189"/>
    <w:p w14:paraId="3240A29D" w14:textId="77777777" w:rsidR="00E60189" w:rsidRPr="00E60189" w:rsidRDefault="00E60189">
      <w:pPr>
        <w:rPr>
          <w:b/>
        </w:rPr>
      </w:pPr>
      <w:r w:rsidRPr="00E60189">
        <w:rPr>
          <w:b/>
        </w:rPr>
        <w:t xml:space="preserve"> 8. References</w:t>
      </w:r>
    </w:p>
    <w:p w14:paraId="63ABC6D6" w14:textId="77777777" w:rsidR="00E60189" w:rsidRDefault="00E60189">
      <w:r>
        <w:t>• Brown-Driver-Briggs Hebrew and English Lexicon</w:t>
      </w:r>
    </w:p>
    <w:p w14:paraId="07320467" w14:textId="77777777" w:rsidR="00E60189" w:rsidRDefault="00E60189">
      <w:r>
        <w:t>• Theological Wordbook of the Old Testament</w:t>
      </w:r>
    </w:p>
    <w:p w14:paraId="333083E5" w14:textId="77777777" w:rsidR="00E60189" w:rsidRDefault="00E60189">
      <w:r>
        <w:t>• New International Dictionary of Old Testament Theology and Exegesis</w:t>
      </w:r>
    </w:p>
    <w:p w14:paraId="39F3437E" w14:textId="77777777" w:rsidR="00E60189" w:rsidRDefault="00E60189">
      <w:r>
        <w:t>• Vine's Expository Dictionary of Old and New Testament Words</w:t>
      </w:r>
    </w:p>
    <w:p w14:paraId="130E43C8" w14:textId="4471154F" w:rsidR="004C5552" w:rsidRDefault="00E60189">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60189"/>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A9B9"/>
  <w15:chartTrackingRefBased/>
  <w15:docId w15:val="{B4321E4A-3059-40E8-B187-69258306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0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0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89"/>
    <w:rPr>
      <w:rFonts w:eastAsiaTheme="majorEastAsia" w:cstheme="majorBidi"/>
      <w:color w:val="272727" w:themeColor="text1" w:themeTint="D8"/>
    </w:rPr>
  </w:style>
  <w:style w:type="paragraph" w:styleId="Title">
    <w:name w:val="Title"/>
    <w:basedOn w:val="Normal"/>
    <w:next w:val="Normal"/>
    <w:link w:val="TitleChar"/>
    <w:uiPriority w:val="10"/>
    <w:qFormat/>
    <w:rsid w:val="00E60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89"/>
    <w:pPr>
      <w:spacing w:before="160"/>
      <w:jc w:val="center"/>
    </w:pPr>
    <w:rPr>
      <w:i/>
      <w:iCs/>
      <w:color w:val="404040" w:themeColor="text1" w:themeTint="BF"/>
    </w:rPr>
  </w:style>
  <w:style w:type="character" w:customStyle="1" w:styleId="QuoteChar">
    <w:name w:val="Quote Char"/>
    <w:basedOn w:val="DefaultParagraphFont"/>
    <w:link w:val="Quote"/>
    <w:uiPriority w:val="29"/>
    <w:rsid w:val="00E60189"/>
    <w:rPr>
      <w:i/>
      <w:iCs/>
      <w:color w:val="404040" w:themeColor="text1" w:themeTint="BF"/>
    </w:rPr>
  </w:style>
  <w:style w:type="paragraph" w:styleId="ListParagraph">
    <w:name w:val="List Paragraph"/>
    <w:basedOn w:val="Normal"/>
    <w:uiPriority w:val="34"/>
    <w:qFormat/>
    <w:rsid w:val="00E60189"/>
    <w:pPr>
      <w:ind w:left="720"/>
      <w:contextualSpacing/>
    </w:pPr>
  </w:style>
  <w:style w:type="character" w:styleId="IntenseEmphasis">
    <w:name w:val="Intense Emphasis"/>
    <w:basedOn w:val="DefaultParagraphFont"/>
    <w:uiPriority w:val="21"/>
    <w:qFormat/>
    <w:rsid w:val="00E60189"/>
    <w:rPr>
      <w:i/>
      <w:iCs/>
      <w:color w:val="2E74B5" w:themeColor="accent1" w:themeShade="BF"/>
    </w:rPr>
  </w:style>
  <w:style w:type="paragraph" w:styleId="IntenseQuote">
    <w:name w:val="Intense Quote"/>
    <w:basedOn w:val="Normal"/>
    <w:next w:val="Normal"/>
    <w:link w:val="IntenseQuoteChar"/>
    <w:uiPriority w:val="30"/>
    <w:qFormat/>
    <w:rsid w:val="00E601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0189"/>
    <w:rPr>
      <w:i/>
      <w:iCs/>
      <w:color w:val="2E74B5" w:themeColor="accent1" w:themeShade="BF"/>
    </w:rPr>
  </w:style>
  <w:style w:type="character" w:styleId="IntenseReference">
    <w:name w:val="Intense Reference"/>
    <w:basedOn w:val="DefaultParagraphFont"/>
    <w:uiPriority w:val="32"/>
    <w:qFormat/>
    <w:rsid w:val="00E601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4503</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