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BB773" w14:textId="77777777" w:rsidR="0055259C" w:rsidRPr="0055259C" w:rsidRDefault="0055259C">
      <w:pPr>
        <w:rPr>
          <w:b/>
        </w:rPr>
      </w:pPr>
      <w:r w:rsidRPr="0055259C">
        <w:rPr>
          <w:b/>
        </w:rPr>
        <w:t>LAMB - ( seh , Strong's H7716 )</w:t>
      </w:r>
    </w:p>
    <w:p w14:paraId="57E29A4E" w14:textId="77777777" w:rsidR="0055259C" w:rsidRDefault="0055259C">
      <w:r w:rsidRPr="0055259C">
        <w:rPr>
          <w:b/>
        </w:rPr>
        <w:t>Summary:</w:t>
      </w:r>
    </w:p>
    <w:p w14:paraId="4319811B" w14:textId="77777777" w:rsidR="0055259C" w:rsidRDefault="0055259C">
      <w:r>
        <w:t>The Hebrew word seh refers generally to an individual small livestock animal, either a sheep or a goat, without specifying gender or exact age unless qualified by the context. In Exodus 12:3, it is the foundational term for the Passover sacrifice, where it refers to a young, unblemished animal (later specified in verse 5 as either a sheep or a goat). It highlights the personal, substitutionary nature of the sacrifice—a specific, individual animal chosen to represent and protect a household.</w:t>
      </w:r>
    </w:p>
    <w:p w14:paraId="352564FE" w14:textId="77777777" w:rsidR="0055259C" w:rsidRDefault="0055259C"/>
    <w:p w14:paraId="7D8FA3CA" w14:textId="77777777" w:rsidR="0055259C" w:rsidRDefault="0055259C">
      <w:r w:rsidRPr="0055259C">
        <w:rPr>
          <w:b/>
        </w:rPr>
        <w:t>Full Study:</w:t>
      </w:r>
    </w:p>
    <w:p w14:paraId="225FED73" w14:textId="77777777" w:rsidR="0055259C" w:rsidRDefault="0055259C"/>
    <w:p w14:paraId="0D40E32C" w14:textId="77777777" w:rsidR="0055259C" w:rsidRPr="0055259C" w:rsidRDefault="0055259C">
      <w:pPr>
        <w:rPr>
          <w:b/>
        </w:rPr>
      </w:pPr>
      <w:r w:rsidRPr="0055259C">
        <w:rPr>
          <w:b/>
        </w:rPr>
        <w:t>1. Word Picture / Background</w:t>
      </w:r>
    </w:p>
    <w:p w14:paraId="78DDA89F" w14:textId="77777777" w:rsidR="0055259C" w:rsidRDefault="0055259C">
      <w:r>
        <w:t>The ancient Near Eastern pastoral economy revolved around flocks of sheep and goats, collectively known by the Hebrew term ts'on. While ts'on refers to the flock as a collective herd, seh is the specific unit word used to single out an individual animal from that collective. Visually and culturally, it conjures the image of a vulnerable, dependent creature requiring constant shepherd care, highlighting its absolute dependence and innocence. In nomadic and agrarian life, selecting a single seh from the flock was an intimate, deliberate act, as these animals lived in close proximity to the family.</w:t>
      </w:r>
    </w:p>
    <w:p w14:paraId="533FF5AE" w14:textId="77777777" w:rsidR="0055259C" w:rsidRDefault="0055259C"/>
    <w:p w14:paraId="1F765A87" w14:textId="77777777" w:rsidR="0055259C" w:rsidRPr="0055259C" w:rsidRDefault="0055259C">
      <w:pPr>
        <w:rPr>
          <w:b/>
        </w:rPr>
      </w:pPr>
      <w:r w:rsidRPr="0055259C">
        <w:rPr>
          <w:b/>
        </w:rPr>
        <w:t>2. Meaning / Lexical Definition</w:t>
      </w:r>
    </w:p>
    <w:p w14:paraId="1B39A023" w14:textId="77777777" w:rsidR="0055259C" w:rsidRDefault="0055259C">
      <w:r>
        <w:t>The noun seh means a single head of small livestock, representing an individual sheep or goat of any age or gender. It functions as the singular counterpart to the collective noun for a flock. While English translations frequently render seh as "lamb" or "sheep," the word itself is broader, encompassing both young sheep (lambs) and young goats (kids). In the context of sacrificial law, its specific characteristics—such as age (one year old) and gender (male)—are defined by supplementary descriptors, as seen in Exodus 12:5.</w:t>
      </w:r>
    </w:p>
    <w:p w14:paraId="66AA0A8C" w14:textId="77777777" w:rsidR="0055259C" w:rsidRDefault="0055259C"/>
    <w:p w14:paraId="1A1D7C8D" w14:textId="77777777" w:rsidR="0055259C" w:rsidRPr="0055259C" w:rsidRDefault="0055259C">
      <w:pPr>
        <w:rPr>
          <w:b/>
        </w:rPr>
      </w:pPr>
      <w:r w:rsidRPr="0055259C">
        <w:rPr>
          <w:b/>
        </w:rPr>
        <w:t>3. Usage and Word Pictures</w:t>
      </w:r>
    </w:p>
    <w:p w14:paraId="758269C3" w14:textId="77777777" w:rsidR="0055259C" w:rsidRDefault="0055259C">
      <w:r>
        <w:t>Throughout the Old Testament, seh is used both literally in pastoral, legal, and sacrificial contexts, and metaphorically to describe human vulnerability and behavior.</w:t>
      </w:r>
    </w:p>
    <w:p w14:paraId="0E9C7B5A" w14:textId="77777777" w:rsidR="0055259C" w:rsidRDefault="0055259C">
      <w:r>
        <w:t>• Pastoral and Legal: It is used in laws concerning property, restitution, and firstborn dedication. For example, a firstborn donkey, which was unclean and could not be sacrificed, had to be redeemed with a clean seh.</w:t>
      </w:r>
    </w:p>
    <w:p w14:paraId="56E4E2F5" w14:textId="77777777" w:rsidR="0055259C" w:rsidRDefault="0055259C">
      <w:r>
        <w:t>• Metaphorical: Because of its harmless, defenseless nature, the seh represents vulnerability. Isaiah uses it to depict the silent endurance of the suffering Servant: "He was led as a lamb to the slaughter." It also represents the scattered, helpless state of backslidden Israel: "Israel is like scattered sheep; the lions have driven him away."</w:t>
      </w:r>
    </w:p>
    <w:p w14:paraId="2C9EF54D" w14:textId="77777777" w:rsidR="0055259C" w:rsidRDefault="0055259C"/>
    <w:p w14:paraId="409A2F09" w14:textId="77777777" w:rsidR="0055259C" w:rsidRPr="0055259C" w:rsidRDefault="0055259C">
      <w:pPr>
        <w:rPr>
          <w:b/>
        </w:rPr>
      </w:pPr>
      <w:r w:rsidRPr="0055259C">
        <w:rPr>
          <w:b/>
        </w:rPr>
        <w:t>4. Theological Implications</w:t>
      </w:r>
    </w:p>
    <w:p w14:paraId="732999DB" w14:textId="77777777" w:rsidR="0055259C" w:rsidRDefault="0055259C">
      <w:r>
        <w:t>The theological significance of seh in Exodus 12:3 establishes the pattern of substitutionary atonement that culminates in Jesus Christ.</w:t>
      </w:r>
    </w:p>
    <w:p w14:paraId="2CC46E5E" w14:textId="77777777" w:rsidR="0055259C" w:rsidRDefault="0055259C">
      <w:r>
        <w:t>• Individual Substitution: The use of seh emphasizes that the sacrifice is specific and individual. A collective offering is not sufficient; a distinct life must be given for each household.</w:t>
      </w:r>
    </w:p>
    <w:p w14:paraId="5338BD68" w14:textId="77777777" w:rsidR="0055259C" w:rsidRDefault="0055259C">
      <w:r>
        <w:t>• The Passover Pattern: The blood of the seh applied to the doorposts protects the household from divine judgment. This prefigures the New Testament realization of Christ as the ultimate Passover Lamb whose shed blood protects believers from wrath.</w:t>
      </w:r>
    </w:p>
    <w:p w14:paraId="6D7261A0" w14:textId="77777777" w:rsidR="0055259C" w:rsidRDefault="0055259C">
      <w:r>
        <w:t>• Redemption of the Unclean: The principle of redeeming an unclean animal with a clean seh illustrates the legal framework of substitution, where the innocent dies in place of the guilty or unacceptable.</w:t>
      </w:r>
    </w:p>
    <w:p w14:paraId="33714A4D" w14:textId="77777777" w:rsidR="0055259C" w:rsidRDefault="0055259C"/>
    <w:p w14:paraId="4EB6B517" w14:textId="77777777" w:rsidR="0055259C" w:rsidRPr="0055259C" w:rsidRDefault="0055259C">
      <w:pPr>
        <w:rPr>
          <w:b/>
        </w:rPr>
      </w:pPr>
      <w:r w:rsidRPr="0055259C">
        <w:rPr>
          <w:b/>
        </w:rPr>
        <w:t>5. Contextual Nuance in the Passage</w:t>
      </w:r>
    </w:p>
    <w:p w14:paraId="0AA17C88" w14:textId="77777777" w:rsidR="0055259C" w:rsidRDefault="0055259C">
      <w:r>
        <w:t>In Exodus 12:3, the choice of seh rather than a more specific term like kebes (male lamb) or ez (goat) is intentional. By using the broader term seh, the text initially emphasizes the individual, household-scale nature of the provision—"a lamb for a household." Verse 5 then refines this requirement, specifying that the seh must be a male of the first year, taken "from the sheep or from the goats." This shows that while the physical species could be either a sheep or a goat, the spiritual requirement was a singular, pristine representative of the flock, demonstrating God's accessibility and precise standards for redemption.</w:t>
      </w:r>
    </w:p>
    <w:p w14:paraId="722E4A8B" w14:textId="77777777" w:rsidR="0055259C" w:rsidRDefault="0055259C"/>
    <w:p w14:paraId="007175FE" w14:textId="77777777" w:rsidR="0055259C" w:rsidRPr="0055259C" w:rsidRDefault="0055259C">
      <w:pPr>
        <w:rPr>
          <w:b/>
        </w:rPr>
      </w:pPr>
      <w:r w:rsidRPr="0055259C">
        <w:rPr>
          <w:b/>
        </w:rPr>
        <w:t>6. Key Uses in Other Verses (NKJV)</w:t>
      </w:r>
    </w:p>
    <w:p w14:paraId="4B5F1B4F" w14:textId="77777777" w:rsidR="0055259C" w:rsidRDefault="0055259C">
      <w:r>
        <w:t>• Genesis 22:7 – "But Isaac spoke to Abraham his father and said, 'My father!' And he said, 'Here I am, my son.' Then he said, 'Look, the fire and the wood, but where is the lamb (seh) for a burnt offering?'"</w:t>
      </w:r>
    </w:p>
    <w:p w14:paraId="274DA290" w14:textId="77777777" w:rsidR="0055259C" w:rsidRDefault="0055259C">
      <w:r>
        <w:t>• Genesis 22:8 – "And Abraham said, 'My son, God will provide for Himself the lamb (seh) for a burnt offering.' So the two of them went together."</w:t>
      </w:r>
    </w:p>
    <w:p w14:paraId="1CC779BB" w14:textId="77777777" w:rsidR="0055259C" w:rsidRDefault="0055259C">
      <w:r>
        <w:t>• Exodus 13:13 – "But every firstborn of a donkey you shall redeem with a lamb (seh); and if you will not redeem it, then you shall break its neck."</w:t>
      </w:r>
    </w:p>
    <w:p w14:paraId="0FA59608" w14:textId="77777777" w:rsidR="0055259C" w:rsidRDefault="0055259C">
      <w:r>
        <w:t>• Isaiah 53:7 – "He was oppressed and He was afflicted, yet He opened not His mouth; He was led as a lamb (seh) to the slaughter, and as a sheep before its shearers is silent, so He opened not His mouth."</w:t>
      </w:r>
    </w:p>
    <w:p w14:paraId="745CFAA1" w14:textId="77777777" w:rsidR="0055259C" w:rsidRDefault="0055259C"/>
    <w:p w14:paraId="01274B5D" w14:textId="77777777" w:rsidR="0055259C" w:rsidRPr="0055259C" w:rsidRDefault="0055259C">
      <w:pPr>
        <w:rPr>
          <w:b/>
        </w:rPr>
      </w:pPr>
      <w:r w:rsidRPr="0055259C">
        <w:rPr>
          <w:b/>
        </w:rPr>
        <w:t>7. Other Relevant Insights</w:t>
      </w:r>
    </w:p>
    <w:p w14:paraId="54640C96" w14:textId="77777777" w:rsidR="0055259C" w:rsidRDefault="0055259C">
      <w:r>
        <w:t>In the ancient Near East, sheep and goats were often kept together in a single flock. The fluid nature of seh highlights the practical reality of ancient Israelite animal husbandry. For a family of modest means, a young goat was just as acceptable and valuable a sacrificial offering as a young sheep. This inclusivity in the term seh ensured that the Passover celebration was accessible to all families within the community, regardless of the specific composition of their flock, focusing the theological weight on the act of obedience and the application of the blood rather than the socioeconomic status of the household.</w:t>
      </w:r>
    </w:p>
    <w:p w14:paraId="4B6880AD" w14:textId="77777777" w:rsidR="0055259C" w:rsidRDefault="0055259C"/>
    <w:p w14:paraId="162D741A" w14:textId="77777777" w:rsidR="0055259C" w:rsidRPr="0055259C" w:rsidRDefault="0055259C">
      <w:pPr>
        <w:rPr>
          <w:b/>
        </w:rPr>
      </w:pPr>
      <w:r w:rsidRPr="0055259C">
        <w:rPr>
          <w:b/>
        </w:rPr>
        <w:t>8. References</w:t>
      </w:r>
    </w:p>
    <w:p w14:paraId="6D911616" w14:textId="77777777" w:rsidR="0055259C" w:rsidRDefault="0055259C">
      <w:r>
        <w:t>• Brown, Driver, and Briggs. Hebrew and English Lexicon of the Old Testament.</w:t>
      </w:r>
    </w:p>
    <w:p w14:paraId="64FDE51F" w14:textId="77777777" w:rsidR="0055259C" w:rsidRDefault="0055259C">
      <w:r>
        <w:t>• Harris, R. Laird, Gleason L. Archer Jr., and Bruce K. Waltke. Theological Wordbook of the Old Testament.</w:t>
      </w:r>
    </w:p>
    <w:p w14:paraId="36C993A4" w14:textId="77777777" w:rsidR="0055259C" w:rsidRDefault="0055259C">
      <w:r>
        <w:t>• Koehler, Ludwig, and Walter Baumgartner. The Hebrew and Aramaic Lexicon of the Old Testament.</w:t>
      </w:r>
    </w:p>
    <w:p w14:paraId="1708651C" w14:textId="6E31C5A7" w:rsidR="004C5552" w:rsidRDefault="0055259C">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59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5259C"/>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6F123"/>
  <w15:chartTrackingRefBased/>
  <w15:docId w15:val="{893E4E0D-9780-4DEE-9278-38752946B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2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2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59C"/>
    <w:rPr>
      <w:rFonts w:eastAsiaTheme="majorEastAsia" w:cstheme="majorBidi"/>
      <w:color w:val="272727" w:themeColor="text1" w:themeTint="D8"/>
    </w:rPr>
  </w:style>
  <w:style w:type="paragraph" w:styleId="Title">
    <w:name w:val="Title"/>
    <w:basedOn w:val="Normal"/>
    <w:next w:val="Normal"/>
    <w:link w:val="TitleChar"/>
    <w:uiPriority w:val="10"/>
    <w:qFormat/>
    <w:rsid w:val="00552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59C"/>
    <w:pPr>
      <w:spacing w:before="160"/>
      <w:jc w:val="center"/>
    </w:pPr>
    <w:rPr>
      <w:i/>
      <w:iCs/>
      <w:color w:val="404040" w:themeColor="text1" w:themeTint="BF"/>
    </w:rPr>
  </w:style>
  <w:style w:type="character" w:customStyle="1" w:styleId="QuoteChar">
    <w:name w:val="Quote Char"/>
    <w:basedOn w:val="DefaultParagraphFont"/>
    <w:link w:val="Quote"/>
    <w:uiPriority w:val="29"/>
    <w:rsid w:val="0055259C"/>
    <w:rPr>
      <w:i/>
      <w:iCs/>
      <w:color w:val="404040" w:themeColor="text1" w:themeTint="BF"/>
    </w:rPr>
  </w:style>
  <w:style w:type="paragraph" w:styleId="ListParagraph">
    <w:name w:val="List Paragraph"/>
    <w:basedOn w:val="Normal"/>
    <w:uiPriority w:val="34"/>
    <w:qFormat/>
    <w:rsid w:val="0055259C"/>
    <w:pPr>
      <w:ind w:left="720"/>
      <w:contextualSpacing/>
    </w:pPr>
  </w:style>
  <w:style w:type="character" w:styleId="IntenseEmphasis">
    <w:name w:val="Intense Emphasis"/>
    <w:basedOn w:val="DefaultParagraphFont"/>
    <w:uiPriority w:val="21"/>
    <w:qFormat/>
    <w:rsid w:val="0055259C"/>
    <w:rPr>
      <w:i/>
      <w:iCs/>
      <w:color w:val="2E74B5" w:themeColor="accent1" w:themeShade="BF"/>
    </w:rPr>
  </w:style>
  <w:style w:type="paragraph" w:styleId="IntenseQuote">
    <w:name w:val="Intense Quote"/>
    <w:basedOn w:val="Normal"/>
    <w:next w:val="Normal"/>
    <w:link w:val="IntenseQuoteChar"/>
    <w:uiPriority w:val="30"/>
    <w:qFormat/>
    <w:rsid w:val="005525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259C"/>
    <w:rPr>
      <w:i/>
      <w:iCs/>
      <w:color w:val="2E74B5" w:themeColor="accent1" w:themeShade="BF"/>
    </w:rPr>
  </w:style>
  <w:style w:type="character" w:styleId="IntenseReference">
    <w:name w:val="Intense Reference"/>
    <w:basedOn w:val="DefaultParagraphFont"/>
    <w:uiPriority w:val="32"/>
    <w:qFormat/>
    <w:rsid w:val="005525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4914</Characters>
  <Application>Microsoft Office Word</Application>
  <DocSecurity>0</DocSecurity>
  <Lines>40</Lines>
  <Paragraphs>11</Paragraphs>
  <ScaleCrop>false</ScaleCrop>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