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1F54" w14:textId="77777777" w:rsidR="00A5430F" w:rsidRPr="00A5430F" w:rsidRDefault="00A5430F">
      <w:pPr>
        <w:rPr>
          <w:b/>
        </w:rPr>
      </w:pPr>
      <w:r w:rsidRPr="00A5430F">
        <w:rPr>
          <w:b/>
        </w:rPr>
        <w:t>CIRCUMCISED - ( mul , Strong's H4135 )</w:t>
      </w:r>
    </w:p>
    <w:p w14:paraId="0979EBE7" w14:textId="77777777" w:rsidR="00A5430F" w:rsidRDefault="00A5430F">
      <w:r w:rsidRPr="00A5430F">
        <w:rPr>
          <w:b/>
        </w:rPr>
        <w:t>Summary:</w:t>
      </w:r>
    </w:p>
    <w:p w14:paraId="1B097948" w14:textId="77777777" w:rsidR="00A5430F" w:rsidRDefault="00A5430F">
      <w:r>
        <w:t>The Hebrew verb mul (H4135) means "to cut off" or "to circumcise." It refers to the physical removal of the foreskin, which served as the outward, bodily sign of God's covenant with Abraham and his descendants. In Exodus 12:44, the term establishes a vital spiritual and covenantal boundary for participating in the Passover. It underscores that membership in the community of God's people is not based on social status or ethnicity, but on covenant submission and identification with the God of Israel.</w:t>
      </w:r>
    </w:p>
    <w:p w14:paraId="704B13A6" w14:textId="77777777" w:rsidR="00A5430F" w:rsidRDefault="00A5430F"/>
    <w:p w14:paraId="5A021015" w14:textId="77777777" w:rsidR="00A5430F" w:rsidRDefault="00A5430F">
      <w:r w:rsidRPr="00A5430F">
        <w:rPr>
          <w:b/>
        </w:rPr>
        <w:t>Full Study:</w:t>
      </w:r>
    </w:p>
    <w:p w14:paraId="71A71B38" w14:textId="77777777" w:rsidR="00A5430F" w:rsidRDefault="00A5430F"/>
    <w:p w14:paraId="5DBA40DA" w14:textId="77777777" w:rsidR="00A5430F" w:rsidRPr="00A5430F" w:rsidRDefault="00A5430F">
      <w:pPr>
        <w:rPr>
          <w:b/>
        </w:rPr>
      </w:pPr>
      <w:r w:rsidRPr="00A5430F">
        <w:rPr>
          <w:b/>
        </w:rPr>
        <w:t>1. Word Picture / Background</w:t>
      </w:r>
    </w:p>
    <w:p w14:paraId="4E459240" w14:textId="77777777" w:rsidR="00A5430F" w:rsidRDefault="00A5430F">
      <w:r>
        <w:t>The verb mul is a primitive root that literally means to cut short, cut off, or blunt. The physical action involves cutting away the foreskin of the male organ. Historically, circumcision was practiced by several Ancient Near Eastern cultures (such as the Egyptians, Edomites, Ammonites, and Moabites) as a rite of passage into manhood or marriage. However, in the Old Testament, God transformed this existing practice into a unique, lifelong, and infant-applied sign of a theological covenant. It was not a coming-of-age ritual but an initiation into a relationship with Yahweh from the very beginning of life, or upon entry into the covenant community.</w:t>
      </w:r>
    </w:p>
    <w:p w14:paraId="074CE8AF" w14:textId="77777777" w:rsidR="00A5430F" w:rsidRDefault="00A5430F"/>
    <w:p w14:paraId="776A5AFE" w14:textId="77777777" w:rsidR="00A5430F" w:rsidRPr="00A5430F" w:rsidRDefault="00A5430F">
      <w:pPr>
        <w:rPr>
          <w:b/>
        </w:rPr>
      </w:pPr>
      <w:r w:rsidRPr="00A5430F">
        <w:rPr>
          <w:b/>
        </w:rPr>
        <w:t>2. Meaning / Lexical Definition</w:t>
      </w:r>
    </w:p>
    <w:p w14:paraId="7C18C9FF" w14:textId="77777777" w:rsidR="00A5430F" w:rsidRDefault="00A5430F">
      <w:r>
        <w:t>The verb mul primarily functions in two ways:</w:t>
      </w:r>
    </w:p>
    <w:p w14:paraId="46CF39A6" w14:textId="77777777" w:rsidR="00A5430F" w:rsidRDefault="00A5430F">
      <w:r>
        <w:t>• Literal meaning: To cut off the foreskin as a sign of the Abrahamic covenant.</w:t>
      </w:r>
    </w:p>
    <w:p w14:paraId="0CC67247" w14:textId="77777777" w:rsidR="00A5430F" w:rsidRDefault="00A5430F">
      <w:r>
        <w:t>• Metaphorical meaning: To cut away spiritual barriers, particularly the stubbornness of the heart or ears, making a person receptive to God.</w:t>
      </w:r>
    </w:p>
    <w:p w14:paraId="5B6A09CE" w14:textId="77777777" w:rsidR="00A5430F" w:rsidRDefault="00A5430F">
      <w:r>
        <w:t>In Exodus 12:44, the verb appears in the Qal stem (umaltah, "and you shall circumcise him"), referring to the literal physical procedure required of a purchased foreign servant before he could partake in the covenant meal of Passover.</w:t>
      </w:r>
    </w:p>
    <w:p w14:paraId="3FA2EBF9" w14:textId="77777777" w:rsidR="00A5430F" w:rsidRDefault="00A5430F"/>
    <w:p w14:paraId="0295132C" w14:textId="77777777" w:rsidR="00A5430F" w:rsidRPr="00A5430F" w:rsidRDefault="00A5430F">
      <w:pPr>
        <w:rPr>
          <w:b/>
        </w:rPr>
      </w:pPr>
      <w:r w:rsidRPr="00A5430F">
        <w:rPr>
          <w:b/>
        </w:rPr>
        <w:t>3. Usage and Word Pictures</w:t>
      </w:r>
    </w:p>
    <w:p w14:paraId="47C3560B" w14:textId="77777777" w:rsidR="00A5430F" w:rsidRDefault="00A5430F">
      <w:r>
        <w:t>The physical act of cutting off (mul) serves as a powerful word picture of separation, purification, and consecration. By shedding blood at the organ of procreation, the Israelite acknowledged that even his future generations belonged to Yahweh.</w:t>
      </w:r>
    </w:p>
    <w:p w14:paraId="4E5B7598" w14:textId="77777777" w:rsidR="00A5430F" w:rsidRDefault="00A5430F">
      <w:r>
        <w:t>• Physical Cutting: The sharp stone knives used in early Israelite history emphasized the pain, finality, and precision of the cut.</w:t>
      </w:r>
    </w:p>
    <w:p w14:paraId="02BCA937" w14:textId="77777777" w:rsidR="00A5430F" w:rsidRDefault="00A5430F">
      <w:r>
        <w:t>• Spiritual Cutting: The metaphorical use of mul in passages like Deuteronomy 30:6 ("the LORD your God will circumcise your heart") demonstrates that the physical removal of the flesh was meant to mirror an inward reality—the removal of the thick, hard outer layer of the human heart that resists God's voice and will.</w:t>
      </w:r>
    </w:p>
    <w:p w14:paraId="1218272F" w14:textId="77777777" w:rsidR="00A5430F" w:rsidRDefault="00A5430F"/>
    <w:p w14:paraId="028B74AA" w14:textId="77777777" w:rsidR="00A5430F" w:rsidRPr="00A5430F" w:rsidRDefault="00A5430F">
      <w:pPr>
        <w:rPr>
          <w:b/>
        </w:rPr>
      </w:pPr>
      <w:r w:rsidRPr="00A5430F">
        <w:rPr>
          <w:b/>
        </w:rPr>
        <w:t>4. Theological Implications</w:t>
      </w:r>
    </w:p>
    <w:p w14:paraId="21F2D50B" w14:textId="77777777" w:rsidR="00A5430F" w:rsidRDefault="00A5430F">
      <w:r>
        <w:t>• Covenant Sign: Circumcision was the indispensable physical "seal" of the Abrahamic covenant. To refuse it was to break the covenant and be cut off from the community.</w:t>
      </w:r>
    </w:p>
    <w:p w14:paraId="2000EA60" w14:textId="77777777" w:rsidR="00A5430F" w:rsidRDefault="00A5430F">
      <w:r>
        <w:t>• Inclusion of the Foreigner: Exodus 12:44 reveals a profound theological truth: a foreign servant, bought with money, was not excluded from God's redemptive history. Through circumcision, he was fully integrated into the covenant community and could worship Yahweh at the Passover table.</w:t>
      </w:r>
    </w:p>
    <w:p w14:paraId="6002A36C" w14:textId="77777777" w:rsidR="00A5430F" w:rsidRDefault="00A5430F">
      <w:r>
        <w:t>• Anticipation of the New Covenant: While the physical sign was external and national, it pointed forward to the true spiritual cleansing realized in the New Covenant through Jesus Christ, where believers are circumcised "with the circumcision made without hands, by putting off the body of the sins of the flesh" (Colossians 2:11).</w:t>
      </w:r>
    </w:p>
    <w:p w14:paraId="3707374E" w14:textId="77777777" w:rsidR="00A5430F" w:rsidRDefault="00A5430F"/>
    <w:p w14:paraId="28A5022F" w14:textId="77777777" w:rsidR="00A5430F" w:rsidRPr="00A5430F" w:rsidRDefault="00A5430F">
      <w:pPr>
        <w:rPr>
          <w:b/>
        </w:rPr>
      </w:pPr>
      <w:r w:rsidRPr="00A5430F">
        <w:rPr>
          <w:b/>
        </w:rPr>
        <w:t>5. Contextual Nuance in the Passage</w:t>
      </w:r>
    </w:p>
    <w:p w14:paraId="1F082BA8" w14:textId="77777777" w:rsidR="00A5430F" w:rsidRDefault="00A5430F">
      <w:r>
        <w:t xml:space="preserve">In Exodus 12:44, the context is the institution of the Passover on the eve of the Exodus. The Passover was a family-centric, covenantal meal celebrating Yahweh's redemption of Israel from Egypt. </w:t>
      </w:r>
    </w:p>
    <w:p w14:paraId="50B3D840" w14:textId="77777777" w:rsidR="00A5430F" w:rsidRDefault="00A5430F">
      <w:r>
        <w:t>• Exclusion of the Uncircumcised: No outsider or uncircumcised person could eat the Passover.</w:t>
      </w:r>
    </w:p>
    <w:p w14:paraId="6243E35E" w14:textId="77777777" w:rsidR="00A5430F" w:rsidRDefault="00A5430F">
      <w:r>
        <w:t>• Provision for the Servant: A hired hand (who remained a temporary worker) could not eat it, but a permanent household servant, bought with money, could be circumcised and then participate.</w:t>
      </w:r>
    </w:p>
    <w:p w14:paraId="384897AC" w14:textId="77777777" w:rsidR="00A5430F" w:rsidRDefault="00A5430F">
      <w:r>
        <w:t>• The Nuance: This shows that the covenant community was not strictly defined by bloodlines or ethnicity, but by household covenant solidarity. Circumcision was the equalizer; once a servant underwent mul, he shared the same spiritual privileges and protections under the Passover blood as a native-born Israelite.</w:t>
      </w:r>
    </w:p>
    <w:p w14:paraId="2549B19A" w14:textId="77777777" w:rsidR="00A5430F" w:rsidRDefault="00A5430F"/>
    <w:p w14:paraId="07D29B02" w14:textId="77777777" w:rsidR="00A5430F" w:rsidRPr="00A5430F" w:rsidRDefault="00A5430F">
      <w:pPr>
        <w:rPr>
          <w:b/>
        </w:rPr>
      </w:pPr>
      <w:r w:rsidRPr="00A5430F">
        <w:rPr>
          <w:b/>
        </w:rPr>
        <w:t>6. Key Uses in Other Verses (NKJV)</w:t>
      </w:r>
    </w:p>
    <w:p w14:paraId="460C026D" w14:textId="77777777" w:rsidR="00A5430F" w:rsidRDefault="00A5430F">
      <w:r>
        <w:t>• Genesis 17:10: "This is My covenant which you shall keep, between Me and you and your descendants after you: Every male child among you shall be circumcised."</w:t>
      </w:r>
    </w:p>
    <w:p w14:paraId="2262F8D7" w14:textId="77777777" w:rsidR="00A5430F" w:rsidRDefault="00A5430F">
      <w:r>
        <w:t>• Deuteronomy 10:16: "Therefore circumcise the foreskin of your heart, and be stiff-necked no longer."</w:t>
      </w:r>
    </w:p>
    <w:p w14:paraId="140E3772" w14:textId="77777777" w:rsidR="00A5430F" w:rsidRDefault="00A5430F">
      <w:r>
        <w:t>• Joshua 5:2: "At that time the LORD said to Joshua, 'Make sharp knives for yourselves, and circumcise the sons of Israel again the second time.'"</w:t>
      </w:r>
    </w:p>
    <w:p w14:paraId="2A09F5C2" w14:textId="77777777" w:rsidR="00A5430F" w:rsidRDefault="00A5430F">
      <w:r>
        <w:t>• Jeremiah 4:4: "Circumcise yourselves to the LORD, and take away the foreskins of your hearts, O men of Judah and inhabitants of Jerusalem."</w:t>
      </w:r>
    </w:p>
    <w:p w14:paraId="54EC4931" w14:textId="77777777" w:rsidR="00A5430F" w:rsidRDefault="00A5430F"/>
    <w:p w14:paraId="0698E9D9" w14:textId="77777777" w:rsidR="00A5430F" w:rsidRPr="00A5430F" w:rsidRDefault="00A5430F">
      <w:pPr>
        <w:rPr>
          <w:b/>
        </w:rPr>
      </w:pPr>
      <w:r w:rsidRPr="00A5430F">
        <w:rPr>
          <w:b/>
        </w:rPr>
        <w:t>7. Other Relevant Insights</w:t>
      </w:r>
    </w:p>
    <w:p w14:paraId="329A7EC5" w14:textId="77777777" w:rsidR="00A5430F" w:rsidRDefault="00A5430F">
      <w:r>
        <w:t>• The connection between circumcision (mul) and the Passover highlights the dual requirement of covenant initiation and covenant fellowship. One could not experience the fellowship of the Passover meal without first undergoing the painful cutting of circumcision.</w:t>
      </w:r>
    </w:p>
    <w:p w14:paraId="16FC51EF" w14:textId="77777777" w:rsidR="00A5430F" w:rsidRDefault="00A5430F">
      <w:r>
        <w:t>• In the New Testament, the Apostle Paul refers to this Old Testament reality to explain that Abraham received the sign of circumcision as a seal of the righteousness of the faith which he had while still uncircumcised (Romans 4:11). Thus, the physical act was always meant to be secondary to faith.</w:t>
      </w:r>
    </w:p>
    <w:p w14:paraId="7377FA49" w14:textId="77777777" w:rsidR="00A5430F" w:rsidRDefault="00A5430F"/>
    <w:p w14:paraId="411BAB85" w14:textId="77777777" w:rsidR="00A5430F" w:rsidRPr="00A5430F" w:rsidRDefault="00A5430F">
      <w:pPr>
        <w:rPr>
          <w:b/>
        </w:rPr>
      </w:pPr>
      <w:r w:rsidRPr="00A5430F">
        <w:rPr>
          <w:b/>
        </w:rPr>
        <w:t>8. References</w:t>
      </w:r>
    </w:p>
    <w:p w14:paraId="74C079E8" w14:textId="77777777" w:rsidR="00A5430F" w:rsidRDefault="00A5430F">
      <w:r>
        <w:t>• Brown, Francis, S.R. Driver, and Charles A. Briggs. The Brown-Driver-Briggs Hebrew and English Lexicon.</w:t>
      </w:r>
    </w:p>
    <w:p w14:paraId="1D87217D" w14:textId="77777777" w:rsidR="00A5430F" w:rsidRDefault="00A5430F">
      <w:r>
        <w:t>• Harris, R. Laird, Gleason L. Archer Jr., and Bruce K. Waltke. Theological Wordbook of the Old Testament.</w:t>
      </w:r>
    </w:p>
    <w:p w14:paraId="0494ECE7" w14:textId="77777777" w:rsidR="00A5430F" w:rsidRDefault="00A5430F">
      <w:r>
        <w:t>• Koehler, Ludwig, and Walter Baumgartner. The Hebrew and Aramaic Lexicon of the Old Testament.</w:t>
      </w:r>
    </w:p>
    <w:p w14:paraId="21842178" w14:textId="77777777" w:rsidR="00A5430F" w:rsidRDefault="00A5430F">
      <w:r>
        <w:t>• Vine, W.E. Vine's Expository Dictionary of Old and New Testament Words.</w:t>
      </w:r>
    </w:p>
    <w:p w14:paraId="659CE369" w14:textId="6504B01D" w:rsidR="004C5552" w:rsidRDefault="00A5430F">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3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430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EB41E"/>
  <w15:chartTrackingRefBased/>
  <w15:docId w15:val="{1C408AD3-A672-49F2-A89E-54E74FDAA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4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4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30F"/>
    <w:rPr>
      <w:rFonts w:eastAsiaTheme="majorEastAsia" w:cstheme="majorBidi"/>
      <w:color w:val="272727" w:themeColor="text1" w:themeTint="D8"/>
    </w:rPr>
  </w:style>
  <w:style w:type="paragraph" w:styleId="Title">
    <w:name w:val="Title"/>
    <w:basedOn w:val="Normal"/>
    <w:next w:val="Normal"/>
    <w:link w:val="TitleChar"/>
    <w:uiPriority w:val="10"/>
    <w:qFormat/>
    <w:rsid w:val="00A54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30F"/>
    <w:pPr>
      <w:spacing w:before="160"/>
      <w:jc w:val="center"/>
    </w:pPr>
    <w:rPr>
      <w:i/>
      <w:iCs/>
      <w:color w:val="404040" w:themeColor="text1" w:themeTint="BF"/>
    </w:rPr>
  </w:style>
  <w:style w:type="character" w:customStyle="1" w:styleId="QuoteChar">
    <w:name w:val="Quote Char"/>
    <w:basedOn w:val="DefaultParagraphFont"/>
    <w:link w:val="Quote"/>
    <w:uiPriority w:val="29"/>
    <w:rsid w:val="00A5430F"/>
    <w:rPr>
      <w:i/>
      <w:iCs/>
      <w:color w:val="404040" w:themeColor="text1" w:themeTint="BF"/>
    </w:rPr>
  </w:style>
  <w:style w:type="paragraph" w:styleId="ListParagraph">
    <w:name w:val="List Paragraph"/>
    <w:basedOn w:val="Normal"/>
    <w:uiPriority w:val="34"/>
    <w:qFormat/>
    <w:rsid w:val="00A5430F"/>
    <w:pPr>
      <w:ind w:left="720"/>
      <w:contextualSpacing/>
    </w:pPr>
  </w:style>
  <w:style w:type="character" w:styleId="IntenseEmphasis">
    <w:name w:val="Intense Emphasis"/>
    <w:basedOn w:val="DefaultParagraphFont"/>
    <w:uiPriority w:val="21"/>
    <w:qFormat/>
    <w:rsid w:val="00A5430F"/>
    <w:rPr>
      <w:i/>
      <w:iCs/>
      <w:color w:val="2E74B5" w:themeColor="accent1" w:themeShade="BF"/>
    </w:rPr>
  </w:style>
  <w:style w:type="paragraph" w:styleId="IntenseQuote">
    <w:name w:val="Intense Quote"/>
    <w:basedOn w:val="Normal"/>
    <w:next w:val="Normal"/>
    <w:link w:val="IntenseQuoteChar"/>
    <w:uiPriority w:val="30"/>
    <w:qFormat/>
    <w:rsid w:val="00A543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430F"/>
    <w:rPr>
      <w:i/>
      <w:iCs/>
      <w:color w:val="2E74B5" w:themeColor="accent1" w:themeShade="BF"/>
    </w:rPr>
  </w:style>
  <w:style w:type="character" w:styleId="IntenseReference">
    <w:name w:val="Intense Reference"/>
    <w:basedOn w:val="DefaultParagraphFont"/>
    <w:uiPriority w:val="32"/>
    <w:qFormat/>
    <w:rsid w:val="00A543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