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0C6F2" w14:textId="77777777" w:rsidR="00496E90" w:rsidRPr="00496E90" w:rsidRDefault="00496E90">
      <w:pPr>
        <w:rPr>
          <w:b/>
        </w:rPr>
      </w:pPr>
      <w:r w:rsidRPr="00496E90">
        <w:rPr>
          <w:b/>
        </w:rPr>
        <w:t>ORDINANCE - ( chuqqah , Strong's H2708 )</w:t>
      </w:r>
    </w:p>
    <w:p w14:paraId="33565F72" w14:textId="77777777" w:rsidR="00496E90" w:rsidRDefault="00496E90">
      <w:r w:rsidRPr="00496E90">
        <w:rPr>
          <w:b/>
        </w:rPr>
        <w:t>Summary:</w:t>
      </w:r>
    </w:p>
    <w:p w14:paraId="110187C2" w14:textId="77777777" w:rsidR="00496E90" w:rsidRDefault="00496E90">
      <w:r>
        <w:t>In Exodus 13:10, "ordinance" translates the Hebrew word chuqqah, which refers to an established prescription, statute, or custom. Derived from a root meaning "to engrave" or "to carve," the word carries the visual weight of an inscription cut indelibly into stone, representing a permanent, unalterable boundary or decree. In this context, it refers to the annual observance of the Feast of Unleavened Bread, reminding Israel of their redemption from Egypt and establishing a perpetual cycle of worship and remembrance to be kept "from year to year."</w:t>
      </w:r>
    </w:p>
    <w:p w14:paraId="6109ABD8" w14:textId="77777777" w:rsidR="00496E90" w:rsidRDefault="00496E90"/>
    <w:p w14:paraId="1D38B182" w14:textId="77777777" w:rsidR="00496E90" w:rsidRDefault="00496E90">
      <w:r w:rsidRPr="00496E90">
        <w:rPr>
          <w:b/>
        </w:rPr>
        <w:t>Full Study:</w:t>
      </w:r>
    </w:p>
    <w:p w14:paraId="1C7FA4A7" w14:textId="77777777" w:rsidR="00496E90" w:rsidRDefault="00496E90"/>
    <w:p w14:paraId="0D43A9DD" w14:textId="77777777" w:rsidR="00496E90" w:rsidRPr="00496E90" w:rsidRDefault="00496E90">
      <w:pPr>
        <w:rPr>
          <w:b/>
        </w:rPr>
      </w:pPr>
      <w:r w:rsidRPr="00496E90">
        <w:rPr>
          <w:b/>
        </w:rPr>
        <w:t>1. Word Picture / Background</w:t>
      </w:r>
    </w:p>
    <w:p w14:paraId="0749B84A" w14:textId="77777777" w:rsidR="00496E90" w:rsidRDefault="00496E90">
      <w:r>
        <w:t>• chuqqah is a feminine noun derived from the root verb chaqaq, which means "to engrave," "to carve," or "to inscribe." Historically, ancient Near Eastern laws and decrees were chiseled into stone monuments, clay tablets, or rock faces to ensure their permanence and public visibility. The word picture behind chuqqah is that of a law etched deep into an immovable surface—something that cannot be easily rubbed out, ignored, or altered. It denotes a boundary or decree that has been permanently carved out by an authority.</w:t>
      </w:r>
    </w:p>
    <w:p w14:paraId="6674CC1D" w14:textId="77777777" w:rsidR="00496E90" w:rsidRDefault="00496E90"/>
    <w:p w14:paraId="5EB7834E" w14:textId="77777777" w:rsidR="00496E90" w:rsidRPr="00496E90" w:rsidRDefault="00496E90">
      <w:pPr>
        <w:rPr>
          <w:b/>
        </w:rPr>
      </w:pPr>
      <w:r w:rsidRPr="00496E90">
        <w:rPr>
          <w:b/>
        </w:rPr>
        <w:t>2. Meaning / Lexical Definition</w:t>
      </w:r>
    </w:p>
    <w:p w14:paraId="5BC307BC" w14:textId="77777777" w:rsidR="00496E90" w:rsidRDefault="00496E90">
      <w:r>
        <w:t>• chuqqah refers to an enactment, statute, prescription, or established custom. It is used in the Old Testament to describe:</w:t>
      </w:r>
    </w:p>
    <w:p w14:paraId="5461B845" w14:textId="77777777" w:rsidR="00496E90" w:rsidRDefault="00496E90">
      <w:r>
        <w:t>• A prescribed portion or share (such as food or land allotted).</w:t>
      </w:r>
    </w:p>
    <w:p w14:paraId="1236537B" w14:textId="77777777" w:rsidR="00496E90" w:rsidRDefault="00496E90">
      <w:r>
        <w:t>• An enactment or decree of God (civil, ethical, or ceremonial laws).</w:t>
      </w:r>
    </w:p>
    <w:p w14:paraId="6E6C10FD" w14:textId="77777777" w:rsidR="00496E90" w:rsidRDefault="00496E90">
      <w:r>
        <w:t>• A natural law or prescribed boundary (such as the limits of the sea or the cycles of the heavens).</w:t>
      </w:r>
    </w:p>
    <w:p w14:paraId="76B8337C" w14:textId="77777777" w:rsidR="00496E90" w:rsidRDefault="00496E90">
      <w:r>
        <w:t>• A custom or practice established by tradition or law.</w:t>
      </w:r>
    </w:p>
    <w:p w14:paraId="662E3DFE" w14:textId="77777777" w:rsidR="00496E90" w:rsidRDefault="00496E90"/>
    <w:p w14:paraId="5763B2E4" w14:textId="77777777" w:rsidR="00496E90" w:rsidRDefault="00496E90">
      <w:r>
        <w:t>In the legal vocabulary of the Pentateuch, it is often paired with other terms like mishpat (judgments/ordinances) and mitzvah (commandments) to describe the comprehensive body of divine instruction given to Israel.</w:t>
      </w:r>
    </w:p>
    <w:p w14:paraId="7E7A85A6" w14:textId="77777777" w:rsidR="00496E90" w:rsidRDefault="00496E90"/>
    <w:p w14:paraId="1263F28C" w14:textId="77777777" w:rsidR="00496E90" w:rsidRPr="00496E90" w:rsidRDefault="00496E90">
      <w:pPr>
        <w:rPr>
          <w:b/>
        </w:rPr>
      </w:pPr>
      <w:r w:rsidRPr="00496E90">
        <w:rPr>
          <w:b/>
        </w:rPr>
        <w:t>3. Usage and Word Pictures</w:t>
      </w:r>
    </w:p>
    <w:p w14:paraId="346A7181" w14:textId="77777777" w:rsidR="00496E90" w:rsidRDefault="00496E90">
      <w:r>
        <w:t>In its verbal root form (chaqaq), the word evokes the physical act of a ruler drawing up decrees or engraving boundaries. This concrete imagery transitions into the noun form chuqqah, representing the immutable boundaries set by God. Just as God set a physical boundary for the oceans and the stars that they cannot pass, He sets moral and ceremonial statutes for His people. The word picture highlights that God's laws are not temporary suggestions but are as fixed and durable as carved stone and the physical laws of creation.</w:t>
      </w:r>
    </w:p>
    <w:p w14:paraId="450BC3D6" w14:textId="77777777" w:rsidR="00496E90" w:rsidRDefault="00496E90"/>
    <w:p w14:paraId="05BDB47F" w14:textId="77777777" w:rsidR="00496E90" w:rsidRPr="00496E90" w:rsidRDefault="00496E90">
      <w:pPr>
        <w:rPr>
          <w:b/>
        </w:rPr>
      </w:pPr>
      <w:r w:rsidRPr="00496E90">
        <w:rPr>
          <w:b/>
        </w:rPr>
        <w:t>4. Theological Implications</w:t>
      </w:r>
    </w:p>
    <w:p w14:paraId="597E5452" w14:textId="77777777" w:rsidR="00496E90" w:rsidRDefault="00496E90">
      <w:r>
        <w:t>Theologically, a chuqqah emphasizes the sovereign authority of God as the ultimate Lawgiver. When God establishes a chuqqah, it is binding and authoritative simply because He declared it. Unlike civil laws with an easily discernible, logical, or ethical basis, chuqqah often includes ceremonial regulations (such as the Passover, the red heifer, or dietary laws) that Israelites were to obey primarily out of sheer trust and submission to God's sovereign will. It represents a divine order established to keep God's people distinct, disciplined, and constantly oriented toward their Redeemer.</w:t>
      </w:r>
    </w:p>
    <w:p w14:paraId="63C090BE" w14:textId="77777777" w:rsidR="00496E90" w:rsidRDefault="00496E90"/>
    <w:p w14:paraId="0BC05D37" w14:textId="77777777" w:rsidR="00496E90" w:rsidRPr="00496E90" w:rsidRDefault="00496E90">
      <w:pPr>
        <w:rPr>
          <w:b/>
        </w:rPr>
      </w:pPr>
      <w:r w:rsidRPr="00496E90">
        <w:rPr>
          <w:b/>
        </w:rPr>
        <w:t>5. Contextual Nuance in the Passage</w:t>
      </w:r>
    </w:p>
    <w:p w14:paraId="60D5090D" w14:textId="77777777" w:rsidR="00496E90" w:rsidRDefault="00496E90">
      <w:r>
        <w:t>In Exodus 13:10, the "ordinance" specifically refers to the Feast of Unleavened Bread and the Passover described in the preceding verses. Having just delivered Israel from Egyptian bondage by a strong hand, God establishes this annual commemoration. The contextual nuance is one of perpetual, cyclical remembrance. The ordinance must be kept "in its season from year to year." This command is not a one-time event but a permanent rhythm of life designed to engrave the reality of God's redemption into the cultural and spiritual identity of every generation of Israelites.</w:t>
      </w:r>
    </w:p>
    <w:p w14:paraId="281DEE33" w14:textId="77777777" w:rsidR="00496E90" w:rsidRDefault="00496E90"/>
    <w:p w14:paraId="268AAAEB" w14:textId="77777777" w:rsidR="00496E90" w:rsidRPr="00496E90" w:rsidRDefault="00496E90">
      <w:pPr>
        <w:rPr>
          <w:b/>
        </w:rPr>
      </w:pPr>
      <w:r w:rsidRPr="00496E90">
        <w:rPr>
          <w:b/>
        </w:rPr>
        <w:t>6. Key Uses in Other Verses (NKJV)</w:t>
      </w:r>
    </w:p>
    <w:p w14:paraId="120EA2DC" w14:textId="77777777" w:rsidR="00496E90" w:rsidRDefault="00496E90">
      <w:r>
        <w:t>• Exodus 12:14 – "...and you shall keep it as a feast to the LORD throughout your generations; you shall keep it as a feast by an everlasting ordinance."</w:t>
      </w:r>
    </w:p>
    <w:p w14:paraId="6ACD8681" w14:textId="77777777" w:rsidR="00496E90" w:rsidRDefault="00496E90">
      <w:r>
        <w:t>• Exodus 12:43 – "And the LORD said to Moses and Aaron, 'This is the ordinance of the Passover: No foreigner shall eat of it.'"</w:t>
      </w:r>
    </w:p>
    <w:p w14:paraId="51B30C33" w14:textId="77777777" w:rsidR="00496E90" w:rsidRDefault="00496E90">
      <w:r>
        <w:t>• Numbers 19:2 – "This is the ordinance of the law which the LORD has commanded, saying: 'Speak to the children of Israel...'"</w:t>
      </w:r>
    </w:p>
    <w:p w14:paraId="4775885C" w14:textId="77777777" w:rsidR="00496E90" w:rsidRDefault="00496E90">
      <w:r>
        <w:t>• Psalm 119:16 – "I will delight myself in Your statutes; I will not forget Your word."</w:t>
      </w:r>
    </w:p>
    <w:p w14:paraId="41F34C03" w14:textId="77777777" w:rsidR="00496E90" w:rsidRDefault="00496E90"/>
    <w:p w14:paraId="00B83A70" w14:textId="77777777" w:rsidR="00496E90" w:rsidRPr="00496E90" w:rsidRDefault="00496E90">
      <w:pPr>
        <w:rPr>
          <w:b/>
        </w:rPr>
      </w:pPr>
      <w:r w:rsidRPr="00496E90">
        <w:rPr>
          <w:b/>
        </w:rPr>
        <w:t>7. Other Relevant Insights</w:t>
      </w:r>
    </w:p>
    <w:p w14:paraId="0360347B" w14:textId="77777777" w:rsidR="00496E90" w:rsidRDefault="00496E90">
      <w:r>
        <w:t>There is a close relationship between the feminine noun chuqqah and the masculine noun choq (both from the root chaqaq). While they are often used interchangeably, choq more frequently designates a physical boundary in nature or an individual's custom/allotted portion, whereas chuqqah is predominantly reserved for the sacred, ceremonial, and religious institutions of the covenant community. This highlights that the feast in Exodus 13 is a custom uniquely designed to shape the religious and communal identity of Israel.</w:t>
      </w:r>
    </w:p>
    <w:p w14:paraId="0D94A1FC" w14:textId="77777777" w:rsidR="00496E90" w:rsidRDefault="00496E90"/>
    <w:p w14:paraId="7CB0A674" w14:textId="77777777" w:rsidR="00496E90" w:rsidRPr="00496E90" w:rsidRDefault="00496E90">
      <w:pPr>
        <w:rPr>
          <w:b/>
        </w:rPr>
      </w:pPr>
      <w:r w:rsidRPr="00496E90">
        <w:rPr>
          <w:b/>
        </w:rPr>
        <w:t>8. References</w:t>
      </w:r>
    </w:p>
    <w:p w14:paraId="21C4FF2B" w14:textId="77777777" w:rsidR="00496E90" w:rsidRDefault="00496E90">
      <w:r>
        <w:t>• Brown, Francis, S.R. Driver, and Charles A. Briggs. The Brown-Driver-Briggs Hebrew and English Lexicon.</w:t>
      </w:r>
    </w:p>
    <w:p w14:paraId="041A805F" w14:textId="77777777" w:rsidR="00496E90" w:rsidRDefault="00496E90">
      <w:r>
        <w:t>• Harris, R. Laird, Gleason L. Archer Jr., and Bruce K. Waltke. Theological Wordbook of the Old Testament.</w:t>
      </w:r>
    </w:p>
    <w:p w14:paraId="3F19F3AF" w14:textId="77777777" w:rsidR="00496E90" w:rsidRDefault="00496E90">
      <w:r>
        <w:t>• Koehler, Ludwig, and Walter Baumgartner. The Hebrew and Aramaic Lexicon of the Old Testament.</w:t>
      </w:r>
    </w:p>
    <w:p w14:paraId="4F002C2E" w14:textId="43DC3DB8" w:rsidR="004C5552" w:rsidRDefault="00496E90">
      <w:r>
        <w:t>• VanGemeren, Willem A., ed.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6E9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96E90"/>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324781"/>
  <w15:chartTrackingRefBased/>
  <w15:docId w15:val="{EE30AE1F-E9EC-474A-8612-80204EEA6D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96E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6E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6E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6E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96E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6E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6E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6E90"/>
    <w:rPr>
      <w:rFonts w:eastAsiaTheme="majorEastAsia" w:cstheme="majorBidi"/>
      <w:color w:val="272727" w:themeColor="text1" w:themeTint="D8"/>
    </w:rPr>
  </w:style>
  <w:style w:type="paragraph" w:styleId="Title">
    <w:name w:val="Title"/>
    <w:basedOn w:val="Normal"/>
    <w:next w:val="Normal"/>
    <w:link w:val="TitleChar"/>
    <w:uiPriority w:val="10"/>
    <w:qFormat/>
    <w:rsid w:val="00496E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6E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6E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6E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6E90"/>
    <w:pPr>
      <w:spacing w:before="160"/>
      <w:jc w:val="center"/>
    </w:pPr>
    <w:rPr>
      <w:i/>
      <w:iCs/>
      <w:color w:val="404040" w:themeColor="text1" w:themeTint="BF"/>
    </w:rPr>
  </w:style>
  <w:style w:type="character" w:customStyle="1" w:styleId="QuoteChar">
    <w:name w:val="Quote Char"/>
    <w:basedOn w:val="DefaultParagraphFont"/>
    <w:link w:val="Quote"/>
    <w:uiPriority w:val="29"/>
    <w:rsid w:val="00496E90"/>
    <w:rPr>
      <w:i/>
      <w:iCs/>
      <w:color w:val="404040" w:themeColor="text1" w:themeTint="BF"/>
    </w:rPr>
  </w:style>
  <w:style w:type="paragraph" w:styleId="ListParagraph">
    <w:name w:val="List Paragraph"/>
    <w:basedOn w:val="Normal"/>
    <w:uiPriority w:val="34"/>
    <w:qFormat/>
    <w:rsid w:val="00496E90"/>
    <w:pPr>
      <w:ind w:left="720"/>
      <w:contextualSpacing/>
    </w:pPr>
  </w:style>
  <w:style w:type="character" w:styleId="IntenseEmphasis">
    <w:name w:val="Intense Emphasis"/>
    <w:basedOn w:val="DefaultParagraphFont"/>
    <w:uiPriority w:val="21"/>
    <w:qFormat/>
    <w:rsid w:val="00496E90"/>
    <w:rPr>
      <w:i/>
      <w:iCs/>
      <w:color w:val="2E74B5" w:themeColor="accent1" w:themeShade="BF"/>
    </w:rPr>
  </w:style>
  <w:style w:type="paragraph" w:styleId="IntenseQuote">
    <w:name w:val="Intense Quote"/>
    <w:basedOn w:val="Normal"/>
    <w:next w:val="Normal"/>
    <w:link w:val="IntenseQuoteChar"/>
    <w:uiPriority w:val="30"/>
    <w:qFormat/>
    <w:rsid w:val="00496E9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96E90"/>
    <w:rPr>
      <w:i/>
      <w:iCs/>
      <w:color w:val="2E74B5" w:themeColor="accent1" w:themeShade="BF"/>
    </w:rPr>
  </w:style>
  <w:style w:type="character" w:styleId="IntenseReference">
    <w:name w:val="Intense Reference"/>
    <w:basedOn w:val="DefaultParagraphFont"/>
    <w:uiPriority w:val="32"/>
    <w:qFormat/>
    <w:rsid w:val="00496E9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765</Words>
  <Characters>4367</Characters>
  <Application>Microsoft Office Word</Application>
  <DocSecurity>0</DocSecurity>
  <Lines>36</Lines>
  <Paragraphs>10</Paragraphs>
  <ScaleCrop>false</ScaleCrop>
  <Company/>
  <LinksUpToDate>false</LinksUpToDate>
  <CharactersWithSpaces>5122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2026-08-14T09:38:00Z</dcterms:created>
  <dcterms:modified xsi:type="dcterms:W3CDTF">2026-08-14T09:38:00Z</dcterms:modified>
</cp:coreProperties>
</file>