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100F" w14:textId="77777777" w:rsidR="00CA3695" w:rsidRPr="00CA3695" w:rsidRDefault="00CA3695">
      <w:pPr>
        <w:rPr>
          <w:b/>
        </w:rPr>
      </w:pPr>
      <w:r w:rsidRPr="00CA3695">
        <w:rPr>
          <w:b/>
        </w:rPr>
        <w:t>SET APART - ( 'abar , Strong's H5674 )</w:t>
      </w:r>
    </w:p>
    <w:p w14:paraId="5C9DFA4D" w14:textId="77777777" w:rsidR="00CA3695" w:rsidRDefault="00CA3695">
      <w:r w:rsidRPr="00CA3695">
        <w:rPr>
          <w:b/>
        </w:rPr>
        <w:t>Summary:</w:t>
      </w:r>
    </w:p>
    <w:p w14:paraId="6479D8F5" w14:textId="77777777" w:rsidR="00CA3695" w:rsidRDefault="00CA3695">
      <w:r>
        <w:t>The Hebrew verb 'abar fundamentally means "to pass over," "cross over," or "transition." In Exodus 13:12, it is utilized in its causative Hiphil form (ha'abar), translated as "set apart." Rather than using a standard word for consecration, the text employs this term to vividly describe the physical and legal transfer of the firstborn from the possession of the family to the possession of Yahweh. This action represents a formal crossing of a boundary line, acknowledging that those whom God redeemed during the Passover now belong entirely to Him.</w:t>
      </w:r>
    </w:p>
    <w:p w14:paraId="5A65D8F9" w14:textId="77777777" w:rsidR="00CA3695" w:rsidRDefault="00CA3695"/>
    <w:p w14:paraId="418EA8B0" w14:textId="77777777" w:rsidR="00CA3695" w:rsidRDefault="00CA3695">
      <w:r w:rsidRPr="00CA3695">
        <w:rPr>
          <w:b/>
        </w:rPr>
        <w:t>Full Study:</w:t>
      </w:r>
    </w:p>
    <w:p w14:paraId="6B18C16C" w14:textId="77777777" w:rsidR="00CA3695" w:rsidRDefault="00CA3695"/>
    <w:p w14:paraId="255659BF" w14:textId="77777777" w:rsidR="00CA3695" w:rsidRPr="00CA3695" w:rsidRDefault="00CA3695">
      <w:pPr>
        <w:rPr>
          <w:b/>
        </w:rPr>
      </w:pPr>
      <w:r w:rsidRPr="00CA3695">
        <w:rPr>
          <w:b/>
        </w:rPr>
        <w:t>1. Word Picture / Background</w:t>
      </w:r>
    </w:p>
    <w:p w14:paraId="09C85E65" w14:textId="77777777" w:rsidR="00CA3695" w:rsidRDefault="00CA3695">
      <w:r>
        <w:t>• At its core, 'abar depicts physical movement across a threshold, boundary, or barrier. It is the primary word used in the Old Testament for crossing a river, passing through a territory, or crossing a border.</w:t>
      </w:r>
    </w:p>
    <w:p w14:paraId="384FF007" w14:textId="77777777" w:rsidR="00CA3695" w:rsidRDefault="00CA3695">
      <w:r>
        <w:t>• The historical and cultural background includes the concept of transitioning ownership. To "cause to pass over" meant to move an object or person from a common, everyday space into a sacred, designated space.</w:t>
      </w:r>
    </w:p>
    <w:p w14:paraId="4FC29CBA" w14:textId="77777777" w:rsidR="00CA3695" w:rsidRDefault="00CA3695">
      <w:r>
        <w:t>• While pagan neighbors used this same verb stem to describe "passing children through the fire" to Molech, the biblical covenant uses it to describe a life-giving dedication of the firstborn to Yahweh, the true giver of life.</w:t>
      </w:r>
    </w:p>
    <w:p w14:paraId="34286C66" w14:textId="77777777" w:rsidR="00CA3695" w:rsidRDefault="00CA3695"/>
    <w:p w14:paraId="7CB9393A" w14:textId="77777777" w:rsidR="00CA3695" w:rsidRPr="00CA3695" w:rsidRDefault="00CA3695">
      <w:pPr>
        <w:rPr>
          <w:b/>
        </w:rPr>
      </w:pPr>
      <w:r w:rsidRPr="00CA3695">
        <w:rPr>
          <w:b/>
        </w:rPr>
        <w:t>2. Meaning / Lexical Definition</w:t>
      </w:r>
    </w:p>
    <w:p w14:paraId="5EB2D250" w14:textId="77777777" w:rsidR="00CA3695" w:rsidRDefault="00CA3695">
      <w:r>
        <w:t>• 'abar is a primitive root verb meaning "to pass over, cross, or go beyond."</w:t>
      </w:r>
    </w:p>
    <w:p w14:paraId="3E85F30C" w14:textId="77777777" w:rsidR="00CA3695" w:rsidRDefault="00CA3695">
      <w:r>
        <w:t>• In the Hiphil (causative) stem, the verb means "to cause to pass over," "to bring across," "to dedicate," "to devote," or "to set apart."</w:t>
      </w:r>
    </w:p>
    <w:p w14:paraId="433AA8D8" w14:textId="77777777" w:rsidR="00CA3695" w:rsidRDefault="00CA3695">
      <w:r>
        <w:t>• In Exodus 13:12, the specific form is we-ha'abarta, a causative active verb with a conjunction, literally meaning "and you shall cause to pass over." The NKJV translates this dynamically as "you shall set apart," emphasizing the practical result of the transition—namely, the complete devotion of the firstborn to God.</w:t>
      </w:r>
    </w:p>
    <w:p w14:paraId="1F08D297" w14:textId="77777777" w:rsidR="00CA3695" w:rsidRDefault="00CA3695"/>
    <w:p w14:paraId="47187520" w14:textId="77777777" w:rsidR="00CA3695" w:rsidRPr="00CA3695" w:rsidRDefault="00CA3695">
      <w:pPr>
        <w:rPr>
          <w:b/>
        </w:rPr>
      </w:pPr>
      <w:r w:rsidRPr="00CA3695">
        <w:rPr>
          <w:b/>
        </w:rPr>
        <w:t>3. Usage and Word Pictures</w:t>
      </w:r>
    </w:p>
    <w:p w14:paraId="684933C2" w14:textId="77777777" w:rsidR="00CA3695" w:rsidRDefault="00CA3695">
      <w:r>
        <w:t>• The verb is used extensively in the Old Testament to describe crossing bodies of water, such as Jacob crossing the Jabbok or the Hebrews crossing the Red Sea and the Jordan River.</w:t>
      </w:r>
    </w:p>
    <w:p w14:paraId="2C2DF415" w14:textId="77777777" w:rsidR="00CA3695" w:rsidRDefault="00CA3695">
      <w:r>
        <w:t>• It is used metaphorically for the passing of time, the transgression of a law (crossing the boundary of a command), and the removal or "passing away" of sin.</w:t>
      </w:r>
    </w:p>
    <w:p w14:paraId="086F33DC" w14:textId="77777777" w:rsidR="00CA3695" w:rsidRDefault="00CA3695">
      <w:r>
        <w:t>• The word picture in Exodus 13:12 is that of a boundary line. The firstborn animal or child is escorted across a line that separates the common domain of the household from the sacred domain of Yahweh's temple and service. Once they "cross over," they are permanently designated as the Lord's property.</w:t>
      </w:r>
    </w:p>
    <w:p w14:paraId="05565863" w14:textId="77777777" w:rsidR="00CA3695" w:rsidRDefault="00CA3695"/>
    <w:p w14:paraId="13399DE3" w14:textId="77777777" w:rsidR="00CA3695" w:rsidRPr="00CA3695" w:rsidRDefault="00CA3695">
      <w:pPr>
        <w:rPr>
          <w:b/>
        </w:rPr>
      </w:pPr>
      <w:r w:rsidRPr="00CA3695">
        <w:rPr>
          <w:b/>
        </w:rPr>
        <w:t>4. Theological Implications</w:t>
      </w:r>
    </w:p>
    <w:p w14:paraId="003C1D77" w14:textId="77777777" w:rsidR="00CA3695" w:rsidRDefault="00CA3695">
      <w:r>
        <w:t>• Redemptive Ownership: The firstborn belonged to God because He spared them on the night of the Passover. The act of "setting apart" is a response to redemption. It shows that redemption is not merely freedom from slavery, but a transfer of ownership to a new, loving Master.</w:t>
      </w:r>
    </w:p>
    <w:p w14:paraId="31951839" w14:textId="77777777" w:rsidR="00CA3695" w:rsidRDefault="00CA3695">
      <w:r>
        <w:t>• Stewardship: This command taught Israel that the ultimate source of all life and fruitfulness is Yahweh. By surrendering the firstborn, they acknowledged that everything they owned belonged to Him.</w:t>
      </w:r>
    </w:p>
    <w:p w14:paraId="3FE2F804" w14:textId="77777777" w:rsidR="00CA3695" w:rsidRDefault="00CA3695">
      <w:r>
        <w:t>• Christological Type: The dedication of the firstborn points forward to Jesus Christ, the ultimate "firstborn over all creation" (Colossians 1:15), who was presented in the temple in accordance with this very law (Luke 2:22-23) and who ultimately crossed over into death to redeem humanity.</w:t>
      </w:r>
    </w:p>
    <w:p w14:paraId="2D7F6EC5" w14:textId="77777777" w:rsidR="00CA3695" w:rsidRDefault="00CA3695"/>
    <w:p w14:paraId="1EB10411" w14:textId="77777777" w:rsidR="00CA3695" w:rsidRPr="00CA3695" w:rsidRDefault="00CA3695">
      <w:pPr>
        <w:rPr>
          <w:b/>
        </w:rPr>
      </w:pPr>
      <w:r w:rsidRPr="00CA3695">
        <w:rPr>
          <w:b/>
        </w:rPr>
        <w:t>5. Contextual Nuance in the Passage</w:t>
      </w:r>
    </w:p>
    <w:p w14:paraId="4B990276" w14:textId="77777777" w:rsidR="00CA3695" w:rsidRDefault="00CA3695">
      <w:r>
        <w:t>• In Exodus 13:12, the command to "set apart" is positioned right after the instruction to commemorate the exodus. It was a tangible, ritual action designed to prevent future generations from forgetting God's deliverance.</w:t>
      </w:r>
    </w:p>
    <w:p w14:paraId="4362D617" w14:textId="77777777" w:rsidR="00CA3695" w:rsidRDefault="00CA3695">
      <w:r>
        <w:t>• By using 'abar (to cause to pass over) rather than qadosh (to sanctify), the text emphasizes the active participation of the father. He had to physically lead the animal across the threshold of his own property to present it to God. Consecration was not just an internal attitude; it was a physical, observable action.</w:t>
      </w:r>
    </w:p>
    <w:p w14:paraId="62DAB49F" w14:textId="77777777" w:rsidR="00CA3695" w:rsidRDefault="00CA3695"/>
    <w:p w14:paraId="4ED63808" w14:textId="77777777" w:rsidR="00CA3695" w:rsidRPr="00CA3695" w:rsidRDefault="00CA3695">
      <w:pPr>
        <w:rPr>
          <w:b/>
        </w:rPr>
      </w:pPr>
      <w:r w:rsidRPr="00CA3695">
        <w:rPr>
          <w:b/>
        </w:rPr>
        <w:t>6. Key Uses in Other Verses (NKJV)</w:t>
      </w:r>
    </w:p>
    <w:p w14:paraId="1CEB2779" w14:textId="77777777" w:rsidR="00CA3695" w:rsidRDefault="00CA3695">
      <w:r>
        <w:t>• Genesis 32:22: "And he arose that night and took his two wives, his two female servants, and his eleven sons, and crossed over the ford of Jabbok." (Illustrates the basic spatial meaning of crossing over a boundary).</w:t>
      </w:r>
    </w:p>
    <w:p w14:paraId="3F13661C" w14:textId="77777777" w:rsidR="00CA3695" w:rsidRDefault="00CA3695">
      <w:r>
        <w:t>• Leviticus 18:21: "And you shall not let any of your descendants pass through the fire to Molech, nor shall you profane the name of your God: I am the LORD." (Illustrates the dark, pagan distortion of causing offspring to "pass over" to a false deity).</w:t>
      </w:r>
    </w:p>
    <w:p w14:paraId="4D65EA5D" w14:textId="77777777" w:rsidR="00CA3695" w:rsidRDefault="00CA3695">
      <w:r>
        <w:t>• 2 Samuel 12:13: "So David said to Nathan, 'I have sinned against the LORD.' And Nathan said to David, 'The LORD also has put away your sin; you shall not die.'" (Uses the causative Hiphil to describe sin being "caused to pass away" or removed).</w:t>
      </w:r>
    </w:p>
    <w:p w14:paraId="45EFECF6" w14:textId="77777777" w:rsidR="00CA3695" w:rsidRDefault="00CA3695">
      <w:r>
        <w:t>• 2 Samuel 24:10: "And David said to the LORD, 'I have sinned greatly in what I have done; but now, I pray, O LORD, take away the iniquity of your servant, for I have done very foolishly.'" (Uses the causative Hiphil to ask God to "cause to pass away" David's guilt).</w:t>
      </w:r>
    </w:p>
    <w:p w14:paraId="7BAE2CA3" w14:textId="77777777" w:rsidR="00CA3695" w:rsidRDefault="00CA3695"/>
    <w:p w14:paraId="0D874F61" w14:textId="77777777" w:rsidR="00CA3695" w:rsidRPr="00CA3695" w:rsidRDefault="00CA3695">
      <w:pPr>
        <w:rPr>
          <w:b/>
        </w:rPr>
      </w:pPr>
      <w:r w:rsidRPr="00CA3695">
        <w:rPr>
          <w:b/>
        </w:rPr>
        <w:t>7. Other Relevant Insights</w:t>
      </w:r>
    </w:p>
    <w:p w14:paraId="50E0952D" w14:textId="77777777" w:rsidR="00CA3695" w:rsidRDefault="00CA3695">
      <w:r>
        <w:t>• The Hebrew word for "Hebrew" ('ibri) is derived from this same root 'abar. Abraham was the first "Hebrew" because he crossed over the river Euphrates to follow God's call. Thus, to be a Hebrew is to be a "crosser-over."</w:t>
      </w:r>
    </w:p>
    <w:p w14:paraId="29974793" w14:textId="77777777" w:rsidR="00CA3695" w:rsidRDefault="00CA3695">
      <w:r>
        <w:t>• In the New Testament, this concept of "crossing over" from one domain to another is echoed in Colossians 1:13, where believers are "delivered... from the power of darkness and conveyed... into the kingdom of the Son of His love." The spatial, transitional imagery of 'abar remains a powerful picture of salvation.</w:t>
      </w:r>
    </w:p>
    <w:p w14:paraId="6FBC2D58" w14:textId="77777777" w:rsidR="00CA3695" w:rsidRDefault="00CA3695"/>
    <w:p w14:paraId="127B45A1" w14:textId="77777777" w:rsidR="00CA3695" w:rsidRPr="00CA3695" w:rsidRDefault="00CA3695">
      <w:pPr>
        <w:rPr>
          <w:b/>
        </w:rPr>
      </w:pPr>
      <w:r w:rsidRPr="00CA3695">
        <w:rPr>
          <w:b/>
        </w:rPr>
        <w:t>8. References</w:t>
      </w:r>
    </w:p>
    <w:p w14:paraId="6D095BA3" w14:textId="77777777" w:rsidR="00CA3695" w:rsidRDefault="00CA3695">
      <w:r>
        <w:t>• Brown-Driver-Briggs Hebrew and English Lexicon</w:t>
      </w:r>
    </w:p>
    <w:p w14:paraId="1F41FE53" w14:textId="77777777" w:rsidR="00CA3695" w:rsidRDefault="00CA3695">
      <w:r>
        <w:t>• Theological Wordbook of the Old Testament</w:t>
      </w:r>
    </w:p>
    <w:p w14:paraId="75F13E96" w14:textId="77777777" w:rsidR="00CA3695" w:rsidRDefault="00CA3695">
      <w:r>
        <w:t>• Gesenius' Hebrew-Chaldee Lexicon to the Old Testament</w:t>
      </w:r>
    </w:p>
    <w:p w14:paraId="2FE99A59" w14:textId="77777777" w:rsidR="00CA3695" w:rsidRDefault="00CA3695">
      <w:r>
        <w:t>• The Hebrew and Aramaic Lexicon of the Old Testament by Koehler and Baumgartner</w:t>
      </w:r>
    </w:p>
    <w:p w14:paraId="35845861" w14:textId="2FD30A1F" w:rsidR="004C5552" w:rsidRDefault="00CA3695">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3695"/>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AA4F"/>
  <w15:chartTrackingRefBased/>
  <w15:docId w15:val="{AE55BC93-765A-407B-9AD4-9A923F3D8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695"/>
    <w:rPr>
      <w:rFonts w:eastAsiaTheme="majorEastAsia" w:cstheme="majorBidi"/>
      <w:color w:val="272727" w:themeColor="text1" w:themeTint="D8"/>
    </w:rPr>
  </w:style>
  <w:style w:type="paragraph" w:styleId="Title">
    <w:name w:val="Title"/>
    <w:basedOn w:val="Normal"/>
    <w:next w:val="Normal"/>
    <w:link w:val="TitleChar"/>
    <w:uiPriority w:val="10"/>
    <w:qFormat/>
    <w:rsid w:val="00CA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695"/>
    <w:pPr>
      <w:spacing w:before="160"/>
      <w:jc w:val="center"/>
    </w:pPr>
    <w:rPr>
      <w:i/>
      <w:iCs/>
      <w:color w:val="404040" w:themeColor="text1" w:themeTint="BF"/>
    </w:rPr>
  </w:style>
  <w:style w:type="character" w:customStyle="1" w:styleId="QuoteChar">
    <w:name w:val="Quote Char"/>
    <w:basedOn w:val="DefaultParagraphFont"/>
    <w:link w:val="Quote"/>
    <w:uiPriority w:val="29"/>
    <w:rsid w:val="00CA3695"/>
    <w:rPr>
      <w:i/>
      <w:iCs/>
      <w:color w:val="404040" w:themeColor="text1" w:themeTint="BF"/>
    </w:rPr>
  </w:style>
  <w:style w:type="paragraph" w:styleId="ListParagraph">
    <w:name w:val="List Paragraph"/>
    <w:basedOn w:val="Normal"/>
    <w:uiPriority w:val="34"/>
    <w:qFormat/>
    <w:rsid w:val="00CA3695"/>
    <w:pPr>
      <w:ind w:left="720"/>
      <w:contextualSpacing/>
    </w:pPr>
  </w:style>
  <w:style w:type="character" w:styleId="IntenseEmphasis">
    <w:name w:val="Intense Emphasis"/>
    <w:basedOn w:val="DefaultParagraphFont"/>
    <w:uiPriority w:val="21"/>
    <w:qFormat/>
    <w:rsid w:val="00CA3695"/>
    <w:rPr>
      <w:i/>
      <w:iCs/>
      <w:color w:val="2E74B5" w:themeColor="accent1" w:themeShade="BF"/>
    </w:rPr>
  </w:style>
  <w:style w:type="paragraph" w:styleId="IntenseQuote">
    <w:name w:val="Intense Quote"/>
    <w:basedOn w:val="Normal"/>
    <w:next w:val="Normal"/>
    <w:link w:val="IntenseQuoteChar"/>
    <w:uiPriority w:val="30"/>
    <w:qFormat/>
    <w:rsid w:val="00CA36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3695"/>
    <w:rPr>
      <w:i/>
      <w:iCs/>
      <w:color w:val="2E74B5" w:themeColor="accent1" w:themeShade="BF"/>
    </w:rPr>
  </w:style>
  <w:style w:type="character" w:styleId="IntenseReference">
    <w:name w:val="Intense Reference"/>
    <w:basedOn w:val="DefaultParagraphFont"/>
    <w:uiPriority w:val="32"/>
    <w:qFormat/>
    <w:rsid w:val="00CA36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