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C88FE" w14:textId="77777777" w:rsidR="008366A8" w:rsidRPr="008366A8" w:rsidRDefault="008366A8">
      <w:pPr>
        <w:rPr>
          <w:b/>
        </w:rPr>
      </w:pPr>
      <w:r w:rsidRPr="008366A8">
        <w:rPr>
          <w:b/>
        </w:rPr>
        <w:t>DONKEY - ( chamor , Strong's H2543 )</w:t>
      </w:r>
    </w:p>
    <w:p w14:paraId="79C51982" w14:textId="77777777" w:rsidR="008366A8" w:rsidRDefault="008366A8">
      <w:r w:rsidRPr="008366A8">
        <w:rPr>
          <w:b/>
        </w:rPr>
        <w:t>Summary:</w:t>
      </w:r>
    </w:p>
    <w:p w14:paraId="772A8EAF" w14:textId="77777777" w:rsidR="008366A8" w:rsidRDefault="008366A8">
      <w:r>
        <w:t>The Hebrew word chamor refers to a male donkey, a common and indispensable beast of burden in the ancient Near East. In Exodus 13:13, the donkey occupies a unique theological category: it is the only unclean animal specifically singled out in the law of the firstborn to be redeemed with a lamb. This requirement establishes a powerful redemptive parallel between the unclean donkey and sinful humanity, both of which require a substitute sacrifice—a lamb—to avoid judgment.</w:t>
      </w:r>
    </w:p>
    <w:p w14:paraId="392B2AF0" w14:textId="77777777" w:rsidR="008366A8" w:rsidRDefault="008366A8"/>
    <w:p w14:paraId="51B2E558" w14:textId="77777777" w:rsidR="008366A8" w:rsidRDefault="008366A8">
      <w:r w:rsidRPr="008366A8">
        <w:rPr>
          <w:b/>
        </w:rPr>
        <w:t>Full Study:</w:t>
      </w:r>
    </w:p>
    <w:p w14:paraId="650AC288" w14:textId="77777777" w:rsidR="008366A8" w:rsidRDefault="008366A8"/>
    <w:p w14:paraId="6DC17394" w14:textId="77777777" w:rsidR="008366A8" w:rsidRPr="008366A8" w:rsidRDefault="008366A8">
      <w:pPr>
        <w:rPr>
          <w:b/>
        </w:rPr>
      </w:pPr>
      <w:r w:rsidRPr="008366A8">
        <w:rPr>
          <w:b/>
        </w:rPr>
        <w:t>1. Word Picture / Background</w:t>
      </w:r>
    </w:p>
    <w:p w14:paraId="7853FAC4" w14:textId="77777777" w:rsidR="008366A8" w:rsidRDefault="008366A8">
      <w:r>
        <w:t xml:space="preserve">The word chamor is closely related to the Hebrew root chamar, which means "to be red" or "to boil, foam." The donkey likely received this name from its typical reddish-brown coat or the heat and ruggedness associated with its physical nature. In the ancient world, donkeys were not viewed with the modern connotation of foolishness. Instead, they were highly valued assets representing wealth, agricultural productivity, and peaceful transportation. Unlike horses, which were associated with warfare and military conquest, the donkey was the mount of peaceful merchants, rulers on non-military missions, and common laborers. </w:t>
      </w:r>
    </w:p>
    <w:p w14:paraId="412DCAC6" w14:textId="77777777" w:rsidR="008366A8" w:rsidRDefault="008366A8"/>
    <w:p w14:paraId="7867F9A5" w14:textId="77777777" w:rsidR="008366A8" w:rsidRPr="008366A8" w:rsidRDefault="008366A8">
      <w:pPr>
        <w:rPr>
          <w:b/>
        </w:rPr>
      </w:pPr>
      <w:r w:rsidRPr="008366A8">
        <w:rPr>
          <w:b/>
        </w:rPr>
        <w:t>2. Meaning / Lexical Definition</w:t>
      </w:r>
    </w:p>
    <w:p w14:paraId="0227E452" w14:textId="77777777" w:rsidR="008366A8" w:rsidRDefault="008366A8">
      <w:r>
        <w:t>The noun chamor denotes a male donkey (Equus asinus). It is distinguished from the female donkey (aton) and the wild donkey (pere). As a domestic pack animal, the chamor was used for carrying heavy loads of agricultural produce, pulling plows, and carrying riders. In the legal framework of the Old Testament, the donkey was classified as an unclean animal because it did not have parted hoofs and did not chew the cud.</w:t>
      </w:r>
    </w:p>
    <w:p w14:paraId="6B5BB87C" w14:textId="77777777" w:rsidR="008366A8" w:rsidRDefault="008366A8"/>
    <w:p w14:paraId="6D165E30" w14:textId="77777777" w:rsidR="008366A8" w:rsidRPr="008366A8" w:rsidRDefault="008366A8">
      <w:pPr>
        <w:rPr>
          <w:b/>
        </w:rPr>
      </w:pPr>
      <w:r w:rsidRPr="008366A8">
        <w:rPr>
          <w:b/>
        </w:rPr>
        <w:t>3. Usage and Word Pictures</w:t>
      </w:r>
    </w:p>
    <w:p w14:paraId="3A587B8A" w14:textId="77777777" w:rsidR="008366A8" w:rsidRDefault="008366A8">
      <w:r>
        <w:t>Throughout the Old Testament, the donkey serves several figurative and practical purposes:</w:t>
      </w:r>
    </w:p>
    <w:p w14:paraId="1A7554CF" w14:textId="77777777" w:rsidR="008366A8" w:rsidRDefault="008366A8">
      <w:r>
        <w:t>• Wealth and Status: Abraham, Jacob, and Job possessed large herds of donkeys, indicating great material wealth.</w:t>
      </w:r>
    </w:p>
    <w:p w14:paraId="31ABC34A" w14:textId="77777777" w:rsidR="008366A8" w:rsidRDefault="008366A8">
      <w:r>
        <w:t>• Humility and Peace: The donkey contrasts sharply with the warhorse. Zechariah 9:9 prophesies the Messiah riding on a donkey, signifying a reign of peace rather than military dominance.</w:t>
      </w:r>
    </w:p>
    <w:p w14:paraId="49233A59" w14:textId="77777777" w:rsidR="008366A8" w:rsidRDefault="008366A8">
      <w:r>
        <w:t>• Stubbornness or Unclean Desires: In prophetic literature, the donkey is occasionally used in vivid metaphors describing raw, unbridled physical desires and the stubborn rebellion of the nations.</w:t>
      </w:r>
    </w:p>
    <w:p w14:paraId="0CCF5109" w14:textId="77777777" w:rsidR="008366A8" w:rsidRDefault="008366A8"/>
    <w:p w14:paraId="149C03A9" w14:textId="77777777" w:rsidR="008366A8" w:rsidRPr="008366A8" w:rsidRDefault="008366A8">
      <w:pPr>
        <w:rPr>
          <w:b/>
        </w:rPr>
      </w:pPr>
      <w:r w:rsidRPr="008366A8">
        <w:rPr>
          <w:b/>
        </w:rPr>
        <w:t>4. Theological Implications</w:t>
      </w:r>
    </w:p>
    <w:p w14:paraId="64DC73F1" w14:textId="77777777" w:rsidR="008366A8" w:rsidRDefault="008366A8">
      <w:r>
        <w:t>In the economy of the Mosaic covenant, the law of the firstborn demanded that the firstborn of all clean animals be sacrificed to Yahweh, and the firstborn of men be redeemed. Unclean animals were generally unfit for sacrifice. However, the chamor is specifically selected as a representative unclean animal that must be redeemed with a lamb. If the owner refused to redeem the donkey with a lamb, its neck had to be broken. This creates an inescapable theological parallel:</w:t>
      </w:r>
    </w:p>
    <w:p w14:paraId="40E243EB" w14:textId="77777777" w:rsidR="008366A8" w:rsidRDefault="008366A8">
      <w:r>
        <w:t>• The Substitute: An unclean animal cannot save itself and cannot be offered directly to God; it requires the death of a clean substitute (the lamb).</w:t>
      </w:r>
    </w:p>
    <w:p w14:paraId="2AC513F8" w14:textId="77777777" w:rsidR="008366A8" w:rsidRDefault="008366A8">
      <w:r>
        <w:t>• Man's Spiritual Condition: Just as the unclean donkey must be redeemed by a lamb, so also the firstborn of sinful, spiritually unclean humanity must be redeemed by a substitute. Without the redemption of the lamb, both face death. This points forward directly to the substitutionary work of Jesus Christ, the Lamb of God, who redeems unclean humanity.</w:t>
      </w:r>
    </w:p>
    <w:p w14:paraId="28C48DAE" w14:textId="77777777" w:rsidR="008366A8" w:rsidRDefault="008366A8"/>
    <w:p w14:paraId="0E964BE0" w14:textId="77777777" w:rsidR="008366A8" w:rsidRPr="008366A8" w:rsidRDefault="008366A8">
      <w:pPr>
        <w:rPr>
          <w:b/>
        </w:rPr>
      </w:pPr>
      <w:r w:rsidRPr="008366A8">
        <w:rPr>
          <w:b/>
        </w:rPr>
        <w:t>5. Contextual Nuance in the Passage</w:t>
      </w:r>
    </w:p>
    <w:p w14:paraId="3FA67116" w14:textId="77777777" w:rsidR="008366A8" w:rsidRDefault="008366A8">
      <w:r>
        <w:t>In Exodus 13:13, the instruction occurs immediately after the Exodus from Egypt and the institution of the Passover. God claims ownership of all firstborn males because He spared Israel's firstborn when He struck Egypt. The inclusion of the donkey here is highly practical yet deeply spiritual. Donkeys were essential to Israel's daily survival, transportation, and migration out of Egypt. Demanding a lamb (a valuable food source) to redeem a working animal (a valuable tool of labor) tested Israel's faith and obedience. It reminded them that even their daily labor, represented by the donkey, belonged to God and was preserved only through redemption.</w:t>
      </w:r>
    </w:p>
    <w:p w14:paraId="0141D46F" w14:textId="77777777" w:rsidR="008366A8" w:rsidRDefault="008366A8"/>
    <w:p w14:paraId="0EE77EB4" w14:textId="77777777" w:rsidR="008366A8" w:rsidRPr="008366A8" w:rsidRDefault="008366A8">
      <w:pPr>
        <w:rPr>
          <w:b/>
        </w:rPr>
      </w:pPr>
      <w:r w:rsidRPr="008366A8">
        <w:rPr>
          <w:b/>
        </w:rPr>
        <w:t>6. Key Uses in Other Verses (NKJV)</w:t>
      </w:r>
    </w:p>
    <w:p w14:paraId="19561D4D" w14:textId="77777777" w:rsidR="008366A8" w:rsidRDefault="008366A8">
      <w:r>
        <w:t>• Genesis 22:3: "So Abraham rose early in the morning and saddled his donkey, and took two of his young men with him..." (Abraham relies on the chamor for the journey to sacrifice Isaac, setting a somber tone of obedience).</w:t>
      </w:r>
    </w:p>
    <w:p w14:paraId="1FC5F9AC" w14:textId="77777777" w:rsidR="008366A8" w:rsidRDefault="008366A8">
      <w:r>
        <w:t>• Zechariah 9:9: "Behold, your King is coming to you; He is just and having salvation, lowly and riding on a donkey, a colt, the foal of a donkey." (The prophetic depiction of the peaceful, Messiah King).</w:t>
      </w:r>
    </w:p>
    <w:p w14:paraId="140D5B03" w14:textId="77777777" w:rsidR="008366A8" w:rsidRDefault="008366A8">
      <w:r>
        <w:t>• Genesis 49:14: "Issachar is a strong donkey, lying down between two burdens." (Jacob uses the chamor as a metaphor for strong, patient, and enduring labor).</w:t>
      </w:r>
    </w:p>
    <w:p w14:paraId="04E4CA76" w14:textId="77777777" w:rsidR="008366A8" w:rsidRDefault="008366A8">
      <w:r>
        <w:t>• Judges 15:16: "With the jawbone of a donkey, heaps upon heaps, with the jawbone of a donkey I have slain a thousand men!" (Samson uses a fresh jawbone of a chamor as an improvised weapon of deliverance).</w:t>
      </w:r>
    </w:p>
    <w:p w14:paraId="6EE73077" w14:textId="77777777" w:rsidR="008366A8" w:rsidRDefault="008366A8"/>
    <w:p w14:paraId="191D5982" w14:textId="77777777" w:rsidR="008366A8" w:rsidRPr="008366A8" w:rsidRDefault="008366A8">
      <w:pPr>
        <w:rPr>
          <w:b/>
        </w:rPr>
      </w:pPr>
      <w:r w:rsidRPr="008366A8">
        <w:rPr>
          <w:b/>
        </w:rPr>
        <w:t>7. Other Relevant Insights</w:t>
      </w:r>
    </w:p>
    <w:p w14:paraId="7849AAA9" w14:textId="77777777" w:rsidR="008366A8" w:rsidRDefault="008366A8">
      <w:r>
        <w:t>In the Ancient Near East, treaty covenants were sometimes ratified through the slaughter of a donkey (a practice known as "cutting a chamor"). This cultural backdrop adds weight to the redemption of the donkey in Exodus. The redemption of the donkey in Israelite law serves as a rejection of pagan covenant rituals while reinforcing Yahweh's unique covenant relationship with His redeemed people. Furthermore, the prohibition against yoking a donkey with an ox (Deuteronomy 22:10) shows God's concern for proper order and compassion toward working animals, recognizing the donkey's different strength and gait.</w:t>
      </w:r>
    </w:p>
    <w:p w14:paraId="507E59FD" w14:textId="77777777" w:rsidR="008366A8" w:rsidRDefault="008366A8"/>
    <w:p w14:paraId="698ED73C" w14:textId="77777777" w:rsidR="008366A8" w:rsidRPr="008366A8" w:rsidRDefault="008366A8">
      <w:pPr>
        <w:rPr>
          <w:b/>
        </w:rPr>
      </w:pPr>
      <w:r w:rsidRPr="008366A8">
        <w:rPr>
          <w:b/>
        </w:rPr>
        <w:t>8. References</w:t>
      </w:r>
    </w:p>
    <w:p w14:paraId="740D4D44" w14:textId="77777777" w:rsidR="008366A8" w:rsidRDefault="008366A8">
      <w:r>
        <w:t>• Brown, Francis, S.R. Driver, and Charles A. Briggs. The Brown-Driver-Briggs Hebrew and English Lexicon.</w:t>
      </w:r>
    </w:p>
    <w:p w14:paraId="45968F9F" w14:textId="77777777" w:rsidR="008366A8" w:rsidRDefault="008366A8">
      <w:r>
        <w:t>• Harris, R. Laird, Gleason L. Archer Jr., and Bruce K. Waltke. Theological Wordbook of the Old Testament.</w:t>
      </w:r>
    </w:p>
    <w:p w14:paraId="63DFD1C6" w14:textId="77777777" w:rsidR="008366A8" w:rsidRDefault="008366A8">
      <w:r>
        <w:t>• Koehler, Ludwig, and Walter Baumgartner. The Hebrew and Aramaic Lexicon of the Old Testament.</w:t>
      </w:r>
    </w:p>
    <w:p w14:paraId="60E13B8C" w14:textId="77777777" w:rsidR="008366A8" w:rsidRDefault="008366A8">
      <w:r>
        <w:t>• Botterweck, G. Johannes, and Helmer Ringgren. Theological Dictionary of the Old Testament.</w:t>
      </w:r>
    </w:p>
    <w:p w14:paraId="16590B74" w14:textId="5BD12A5E" w:rsidR="004C5552" w:rsidRDefault="008366A8">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6A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366A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DB656"/>
  <w15:chartTrackingRefBased/>
  <w15:docId w15:val="{85159494-CD85-4738-AAED-02D27CCC0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6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6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6A8"/>
    <w:rPr>
      <w:rFonts w:eastAsiaTheme="majorEastAsia" w:cstheme="majorBidi"/>
      <w:color w:val="272727" w:themeColor="text1" w:themeTint="D8"/>
    </w:rPr>
  </w:style>
  <w:style w:type="paragraph" w:styleId="Title">
    <w:name w:val="Title"/>
    <w:basedOn w:val="Normal"/>
    <w:next w:val="Normal"/>
    <w:link w:val="TitleChar"/>
    <w:uiPriority w:val="10"/>
    <w:qFormat/>
    <w:rsid w:val="00836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6A8"/>
    <w:pPr>
      <w:spacing w:before="160"/>
      <w:jc w:val="center"/>
    </w:pPr>
    <w:rPr>
      <w:i/>
      <w:iCs/>
      <w:color w:val="404040" w:themeColor="text1" w:themeTint="BF"/>
    </w:rPr>
  </w:style>
  <w:style w:type="character" w:customStyle="1" w:styleId="QuoteChar">
    <w:name w:val="Quote Char"/>
    <w:basedOn w:val="DefaultParagraphFont"/>
    <w:link w:val="Quote"/>
    <w:uiPriority w:val="29"/>
    <w:rsid w:val="008366A8"/>
    <w:rPr>
      <w:i/>
      <w:iCs/>
      <w:color w:val="404040" w:themeColor="text1" w:themeTint="BF"/>
    </w:rPr>
  </w:style>
  <w:style w:type="paragraph" w:styleId="ListParagraph">
    <w:name w:val="List Paragraph"/>
    <w:basedOn w:val="Normal"/>
    <w:uiPriority w:val="34"/>
    <w:qFormat/>
    <w:rsid w:val="008366A8"/>
    <w:pPr>
      <w:ind w:left="720"/>
      <w:contextualSpacing/>
    </w:pPr>
  </w:style>
  <w:style w:type="character" w:styleId="IntenseEmphasis">
    <w:name w:val="Intense Emphasis"/>
    <w:basedOn w:val="DefaultParagraphFont"/>
    <w:uiPriority w:val="21"/>
    <w:qFormat/>
    <w:rsid w:val="008366A8"/>
    <w:rPr>
      <w:i/>
      <w:iCs/>
      <w:color w:val="2E74B5" w:themeColor="accent1" w:themeShade="BF"/>
    </w:rPr>
  </w:style>
  <w:style w:type="paragraph" w:styleId="IntenseQuote">
    <w:name w:val="Intense Quote"/>
    <w:basedOn w:val="Normal"/>
    <w:next w:val="Normal"/>
    <w:link w:val="IntenseQuoteChar"/>
    <w:uiPriority w:val="30"/>
    <w:qFormat/>
    <w:rsid w:val="008366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66A8"/>
    <w:rPr>
      <w:i/>
      <w:iCs/>
      <w:color w:val="2E74B5" w:themeColor="accent1" w:themeShade="BF"/>
    </w:rPr>
  </w:style>
  <w:style w:type="character" w:styleId="IntenseReference">
    <w:name w:val="Intense Reference"/>
    <w:basedOn w:val="DefaultParagraphFont"/>
    <w:uiPriority w:val="32"/>
    <w:qFormat/>
    <w:rsid w:val="008366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884</Words>
  <Characters>5044</Characters>
  <Application>Microsoft Office Word</Application>
  <DocSecurity>0</DocSecurity>
  <Lines>42</Lines>
  <Paragraphs>11</Paragraphs>
  <ScaleCrop>false</ScaleCrop>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