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1EF1" w14:textId="77777777" w:rsidR="00717A02" w:rsidRPr="00717A02" w:rsidRDefault="00717A02">
      <w:pPr>
        <w:rPr>
          <w:b/>
        </w:rPr>
      </w:pPr>
      <w:r w:rsidRPr="00717A02">
        <w:rPr>
          <w:b/>
        </w:rPr>
        <w:t>STUBBORN - ( qashah , Strong's H7185 )</w:t>
      </w:r>
    </w:p>
    <w:p w14:paraId="73AE9767" w14:textId="77777777" w:rsidR="00717A02" w:rsidRDefault="00717A02">
      <w:r w:rsidRPr="00717A02">
        <w:rPr>
          <w:b/>
        </w:rPr>
        <w:t>Summary:</w:t>
      </w:r>
    </w:p>
    <w:p w14:paraId="20DA9D11" w14:textId="77777777" w:rsidR="00717A02" w:rsidRDefault="00717A02">
      <w:r>
        <w:t>The Hebrew verb qashah fundamentally means to be hard, harsh, severe, or difficult. In the Hifil (causative) stem used in Exodus 13:15, it carries the sense of making something hard, specifically referring to stubborn resistance or stiffening one's resolve against God's command. In the context of the Exodus narrative, it describes Pharaoh's obstinate refusal to release the Israelites, illustrating a heart that has become calloused, unyielding, and unresponsive to divine authority and miraculous signs.</w:t>
      </w:r>
    </w:p>
    <w:p w14:paraId="0CA2A647" w14:textId="77777777" w:rsidR="00717A02" w:rsidRDefault="00717A02"/>
    <w:p w14:paraId="4259A9C6" w14:textId="77777777" w:rsidR="00717A02" w:rsidRDefault="00717A02">
      <w:r w:rsidRPr="00717A02">
        <w:rPr>
          <w:b/>
        </w:rPr>
        <w:t>Full Study:</w:t>
      </w:r>
    </w:p>
    <w:p w14:paraId="2C4B84CE" w14:textId="77777777" w:rsidR="00717A02" w:rsidRDefault="00717A02"/>
    <w:p w14:paraId="7B2E397B" w14:textId="77777777" w:rsidR="00717A02" w:rsidRPr="00717A02" w:rsidRDefault="00717A02">
      <w:pPr>
        <w:rPr>
          <w:b/>
        </w:rPr>
      </w:pPr>
      <w:r w:rsidRPr="00717A02">
        <w:rPr>
          <w:b/>
        </w:rPr>
        <w:t>1. Word Picture / Background</w:t>
      </w:r>
    </w:p>
    <w:p w14:paraId="07235E50" w14:textId="77777777" w:rsidR="00717A02" w:rsidRDefault="00717A02">
      <w:r>
        <w:t>The root qashah is closely tied to agriculture and physical objects. It depicts physical hardness—such as dry, compacted soil that cannot be plowed, or a stiff neck that refuses to bend under a yoke. An ox that stiffens its neck resists the direction of its master, making it useless for service. Historically, the word picture of "stiffening the neck" (qashah 'oreph) became the standard biblical metaphor for stubbornness and rebellion against God. In the ancient Near East, hardness could be associated with strength and durability, but when applied to the human heart or neck in relation to God, it represented a tragic and destructive rigidity.</w:t>
      </w:r>
    </w:p>
    <w:p w14:paraId="7402D938" w14:textId="77777777" w:rsidR="00717A02" w:rsidRDefault="00717A02"/>
    <w:p w14:paraId="4CE754C9" w14:textId="77777777" w:rsidR="00717A02" w:rsidRPr="00717A02" w:rsidRDefault="00717A02">
      <w:pPr>
        <w:rPr>
          <w:b/>
        </w:rPr>
      </w:pPr>
      <w:r w:rsidRPr="00717A02">
        <w:rPr>
          <w:b/>
        </w:rPr>
        <w:t>2. Meaning / Lexical Definition</w:t>
      </w:r>
    </w:p>
    <w:p w14:paraId="33A5F9EB" w14:textId="77777777" w:rsidR="00717A02" w:rsidRDefault="00717A02">
      <w:r>
        <w:t>The verb qashah occurs 28 times in the Hebrew Bible. It expresses different nuances of hardness depending on the verb stem:</w:t>
      </w:r>
    </w:p>
    <w:p w14:paraId="7B369749" w14:textId="77777777" w:rsidR="00717A02" w:rsidRDefault="00717A02">
      <w:r>
        <w:t>• In the Qal stem, it means to be hard, difficult, or severe (such as a hard labor in childbirth in Genesis 35:16).</w:t>
      </w:r>
    </w:p>
    <w:p w14:paraId="6E8026D0" w14:textId="77777777" w:rsidR="00717A02" w:rsidRDefault="00717A02">
      <w:r>
        <w:t>• In the Nifal stem, it means to be hard-pressed or impoverished (Isaiah 8:21).</w:t>
      </w:r>
    </w:p>
    <w:p w14:paraId="3C7DFCFD" w14:textId="77777777" w:rsidR="00717A02" w:rsidRDefault="00717A02">
      <w:r>
        <w:t>• In the Piel stem, it means to make difficult or show harshness (Genesis 49:7).</w:t>
      </w:r>
    </w:p>
    <w:p w14:paraId="119E284D" w14:textId="77777777" w:rsidR="00717A02" w:rsidRDefault="00717A02">
      <w:r>
        <w:t>• In the Hifil stem (the form in Exodus 13:15), it is a causative verb meaning to make hard, to stiffen (especially the neck), or to exhibit stubbornness.</w:t>
      </w:r>
    </w:p>
    <w:p w14:paraId="7B1D308D" w14:textId="77777777" w:rsidR="00717A02" w:rsidRDefault="00717A02">
      <w:r>
        <w:t>Lexically, when applied to Pharaoh's actions, qashah refers to his willful stiffening of his resolve, making himself heavy, unresponsive, and obstinately resistant to the demand to let Israel go.</w:t>
      </w:r>
    </w:p>
    <w:p w14:paraId="0DF1D247" w14:textId="77777777" w:rsidR="00717A02" w:rsidRDefault="00717A02"/>
    <w:p w14:paraId="1563A9CC" w14:textId="77777777" w:rsidR="00717A02" w:rsidRPr="00717A02" w:rsidRDefault="00717A02">
      <w:pPr>
        <w:rPr>
          <w:b/>
        </w:rPr>
      </w:pPr>
      <w:r w:rsidRPr="00717A02">
        <w:rPr>
          <w:b/>
        </w:rPr>
        <w:t>3. Usage and Word Pictures</w:t>
      </w:r>
    </w:p>
    <w:p w14:paraId="5BD91144" w14:textId="77777777" w:rsidR="00717A02" w:rsidRDefault="00717A02">
      <w:r>
        <w:t>The Old Testament frequently pairs qashah with 'oreph (neck) to describe a "stiff-necked" people who refuse to bow or turn in obedience. This image of the stiff neck depicts:</w:t>
      </w:r>
    </w:p>
    <w:p w14:paraId="01B2BC4F" w14:textId="77777777" w:rsidR="00717A02" w:rsidRDefault="00717A02">
      <w:r>
        <w:t>• A stubborn animal that refuses the yoke of its master (Deuteronomy 10:16; 2 Kings 17:14).</w:t>
      </w:r>
    </w:p>
    <w:p w14:paraId="22E96D10" w14:textId="77777777" w:rsidR="00717A02" w:rsidRDefault="00717A02">
      <w:r>
        <w:t>• A refusal to listen, bend, or repent under God's corrective discipline (Jeremiah 7:26).</w:t>
      </w:r>
    </w:p>
    <w:p w14:paraId="57445862" w14:textId="77777777" w:rsidR="00717A02" w:rsidRDefault="00717A02">
      <w:r>
        <w:t>In the Exodus narrative, Pharaoh's stubbornness is expressed through three different Hebrew roots: qashah (to be hard/stiff), chazaq (to be strong/obstinate), and kaved (to be heavy/dull). Qashah highlights the rigid, unyielding inflexibility of Pharaoh's will against Yahweh's explicit commands.</w:t>
      </w:r>
    </w:p>
    <w:p w14:paraId="30400DBE" w14:textId="77777777" w:rsidR="00717A02" w:rsidRDefault="00717A02"/>
    <w:p w14:paraId="7B0925E7" w14:textId="77777777" w:rsidR="00717A02" w:rsidRPr="00717A02" w:rsidRDefault="00717A02">
      <w:pPr>
        <w:rPr>
          <w:b/>
        </w:rPr>
      </w:pPr>
      <w:r w:rsidRPr="00717A02">
        <w:rPr>
          <w:b/>
        </w:rPr>
        <w:t>4. Theological Implications</w:t>
      </w:r>
    </w:p>
    <w:p w14:paraId="4A5DACD3" w14:textId="77777777" w:rsidR="00717A02" w:rsidRDefault="00717A02">
      <w:r>
        <w:t>Theologically, qashah reveals the progressive nature of sin and spiritual insensitivity. Stubbornness is not merely a personality trait; it is a active spiritual posture of defiance against God's sovereign authority.</w:t>
      </w:r>
    </w:p>
    <w:p w14:paraId="7A1D4D4D" w14:textId="77777777" w:rsidR="00717A02" w:rsidRDefault="00717A02">
      <w:r>
        <w:t>• Human responsibility and divine sovereignty: Exodus shows a dynamic where Pharaoh hardens (qashah) his own heart, and God also hardens Pharaoh's heart. This demonstrates that continuous, willful resistance to God's voice eventually leads to a judicial hardening, where God confirms a person in the stubbornness they have chosen.</w:t>
      </w:r>
    </w:p>
    <w:p w14:paraId="2E0EC269" w14:textId="77777777" w:rsidR="00717A02" w:rsidRDefault="00717A02">
      <w:r>
        <w:t>• The danger of resisting grace: Pharaoh’s stubbornness in the face of unmistakable miraculous signs shows that miracles alone cannot change a heart that is committed to its own sovereignty.</w:t>
      </w:r>
    </w:p>
    <w:p w14:paraId="7CC5A7C5" w14:textId="77777777" w:rsidR="00717A02" w:rsidRDefault="00717A02"/>
    <w:p w14:paraId="46FAFA1F" w14:textId="77777777" w:rsidR="00717A02" w:rsidRPr="00717A02" w:rsidRDefault="00717A02">
      <w:pPr>
        <w:rPr>
          <w:b/>
        </w:rPr>
      </w:pPr>
      <w:r w:rsidRPr="00717A02">
        <w:rPr>
          <w:b/>
        </w:rPr>
        <w:t>5. Contextual Nuance in the Passage</w:t>
      </w:r>
    </w:p>
    <w:p w14:paraId="18394736" w14:textId="77777777" w:rsidR="00717A02" w:rsidRDefault="00717A02">
      <w:r>
        <w:t>In Exodus 13:15, the context is the institution of the consecration of the firstborn. Moses is instructing the Israelites on how to explain this ritual to their children in future generations. The text recalls: "And it came to pass, when Pharaoh was stubborn about letting us go, that the LORD killed all the firstborn..."</w:t>
      </w:r>
    </w:p>
    <w:p w14:paraId="75E1E49E" w14:textId="77777777" w:rsidR="00717A02" w:rsidRDefault="00717A02">
      <w:r>
        <w:t>Here, Pharaoh’s stubbornness (hiqšāh) is directly contrasted with the ultimate, irresistible power of God. Pharaoh tried to make himself "hard" and unbending, but God’s judgment shattered his resolve, leading to the death of Egypt's firstborn. The stubbornness of the earthly king served as the dark backdrop that put God’s sovereign power and redeeming grace on vivid display.</w:t>
      </w:r>
    </w:p>
    <w:p w14:paraId="57DD8DD0" w14:textId="77777777" w:rsidR="00717A02" w:rsidRDefault="00717A02"/>
    <w:p w14:paraId="46406BEE" w14:textId="77777777" w:rsidR="00717A02" w:rsidRPr="00717A02" w:rsidRDefault="00717A02">
      <w:pPr>
        <w:rPr>
          <w:b/>
        </w:rPr>
      </w:pPr>
      <w:r w:rsidRPr="00717A02">
        <w:rPr>
          <w:b/>
        </w:rPr>
        <w:t>6. Key Uses in Other Verses (NKJV)</w:t>
      </w:r>
    </w:p>
    <w:p w14:paraId="5F695D46" w14:textId="77777777" w:rsidR="00717A02" w:rsidRDefault="00717A02">
      <w:r>
        <w:t>• Deuteronomy 10:16: "Therefore circumcise the foreskin of your heart, and be no longer stiff-necked."</w:t>
      </w:r>
    </w:p>
    <w:p w14:paraId="04BB70BE" w14:textId="77777777" w:rsidR="00717A02" w:rsidRDefault="00717A02">
      <w:r>
        <w:t>• 2 Kings 17:14: "Nevertheless they would not hear, but stiffened their necks, like the necks of their fathers, who did not believe in the LORD their God."</w:t>
      </w:r>
    </w:p>
    <w:p w14:paraId="4682B0CE" w14:textId="77777777" w:rsidR="00717A02" w:rsidRDefault="00717A02">
      <w:r>
        <w:t>• Nehemiah 9:16: "But they and our fathers acted proudly, hardened their necks, and did not heed Your commandments."</w:t>
      </w:r>
    </w:p>
    <w:p w14:paraId="204C41DE" w14:textId="77777777" w:rsidR="00717A02" w:rsidRDefault="00717A02">
      <w:r>
        <w:t>• Proverbs 29:1: "He who is often rebuked, and hardens his neck, will suddenly be destroyed, and that without remedy."</w:t>
      </w:r>
    </w:p>
    <w:p w14:paraId="7522F647" w14:textId="77777777" w:rsidR="00717A02" w:rsidRDefault="00717A02"/>
    <w:p w14:paraId="432F91DF" w14:textId="77777777" w:rsidR="00717A02" w:rsidRPr="00717A02" w:rsidRDefault="00717A02">
      <w:pPr>
        <w:rPr>
          <w:b/>
        </w:rPr>
      </w:pPr>
      <w:r w:rsidRPr="00717A02">
        <w:rPr>
          <w:b/>
        </w:rPr>
        <w:t>7. Other Relevant Insights</w:t>
      </w:r>
    </w:p>
    <w:p w14:paraId="688101A1" w14:textId="77777777" w:rsidR="00717A02" w:rsidRDefault="00717A02">
      <w:r>
        <w:t>In the Septuagint (LXX), qashah in the Hifil is often translated with the Greek verb skleruno (to harden), from which the medical term "sclerosis" (hardening of tissue) is derived. This same Greek word is used in Romans 9:18 ("Therefore He has mercy on whom He wills, and whom He wills He hardens") and Hebrews 3:8 ("Do not harden your hearts as in the rebellion"). This linguistic connection bridges the Old Testament picture of Pharaoh's stubbornness directly to the New Testament warnings against spiritual callousing and unbelief.</w:t>
      </w:r>
    </w:p>
    <w:p w14:paraId="038D6AEF" w14:textId="77777777" w:rsidR="00717A02" w:rsidRDefault="00717A02"/>
    <w:p w14:paraId="7818D871" w14:textId="77777777" w:rsidR="00717A02" w:rsidRPr="00717A02" w:rsidRDefault="00717A02">
      <w:pPr>
        <w:rPr>
          <w:b/>
        </w:rPr>
      </w:pPr>
      <w:r w:rsidRPr="00717A02">
        <w:rPr>
          <w:b/>
        </w:rPr>
        <w:t>8. References</w:t>
      </w:r>
    </w:p>
    <w:p w14:paraId="61A41274" w14:textId="77777777" w:rsidR="00717A02" w:rsidRDefault="00717A02">
      <w:r>
        <w:t>• Brown, F., Driver, S. R., &amp; Briggs, C. A. (BDB). Enhanced Brown-Driver-Briggs Hebrew and English Lexicon.</w:t>
      </w:r>
    </w:p>
    <w:p w14:paraId="2C06149B" w14:textId="77777777" w:rsidR="00717A02" w:rsidRDefault="00717A02">
      <w:r>
        <w:t>• Harris, R. L., Archer, G. L., &amp; Waltke, B. K. (TWOT). Theological Wordbook of the Old Testament.</w:t>
      </w:r>
    </w:p>
    <w:p w14:paraId="4011889C" w14:textId="77777777" w:rsidR="00717A02" w:rsidRDefault="00717A02">
      <w:r>
        <w:t>• Koehler, L., Baumgartner, W., &amp; Stamm, J. J. (HALOT). The Hebrew and Aramaic Lexicon of the Old Testament.</w:t>
      </w:r>
    </w:p>
    <w:p w14:paraId="10C359BD" w14:textId="77777777" w:rsidR="00717A02" w:rsidRDefault="00717A02">
      <w:r>
        <w:t>• VanGemeren, W. A. (NIDOTTE). New International Dictionary of Old Testament Theology &amp; Exegesis.</w:t>
      </w:r>
    </w:p>
    <w:p w14:paraId="66AD3752" w14:textId="3156524C" w:rsidR="004C5552" w:rsidRDefault="00717A02">
      <w:r>
        <w:t>• Gesenius, W.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A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7A02"/>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31D6"/>
  <w15:chartTrackingRefBased/>
  <w15:docId w15:val="{656CD282-3CF2-448E-B186-270D30BC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7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7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A02"/>
    <w:rPr>
      <w:rFonts w:eastAsiaTheme="majorEastAsia" w:cstheme="majorBidi"/>
      <w:color w:val="272727" w:themeColor="text1" w:themeTint="D8"/>
    </w:rPr>
  </w:style>
  <w:style w:type="paragraph" w:styleId="Title">
    <w:name w:val="Title"/>
    <w:basedOn w:val="Normal"/>
    <w:next w:val="Normal"/>
    <w:link w:val="TitleChar"/>
    <w:uiPriority w:val="10"/>
    <w:qFormat/>
    <w:rsid w:val="00717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A02"/>
    <w:pPr>
      <w:spacing w:before="160"/>
      <w:jc w:val="center"/>
    </w:pPr>
    <w:rPr>
      <w:i/>
      <w:iCs/>
      <w:color w:val="404040" w:themeColor="text1" w:themeTint="BF"/>
    </w:rPr>
  </w:style>
  <w:style w:type="character" w:customStyle="1" w:styleId="QuoteChar">
    <w:name w:val="Quote Char"/>
    <w:basedOn w:val="DefaultParagraphFont"/>
    <w:link w:val="Quote"/>
    <w:uiPriority w:val="29"/>
    <w:rsid w:val="00717A02"/>
    <w:rPr>
      <w:i/>
      <w:iCs/>
      <w:color w:val="404040" w:themeColor="text1" w:themeTint="BF"/>
    </w:rPr>
  </w:style>
  <w:style w:type="paragraph" w:styleId="ListParagraph">
    <w:name w:val="List Paragraph"/>
    <w:basedOn w:val="Normal"/>
    <w:uiPriority w:val="34"/>
    <w:qFormat/>
    <w:rsid w:val="00717A02"/>
    <w:pPr>
      <w:ind w:left="720"/>
      <w:contextualSpacing/>
    </w:pPr>
  </w:style>
  <w:style w:type="character" w:styleId="IntenseEmphasis">
    <w:name w:val="Intense Emphasis"/>
    <w:basedOn w:val="DefaultParagraphFont"/>
    <w:uiPriority w:val="21"/>
    <w:qFormat/>
    <w:rsid w:val="00717A02"/>
    <w:rPr>
      <w:i/>
      <w:iCs/>
      <w:color w:val="2E74B5" w:themeColor="accent1" w:themeShade="BF"/>
    </w:rPr>
  </w:style>
  <w:style w:type="paragraph" w:styleId="IntenseQuote">
    <w:name w:val="Intense Quote"/>
    <w:basedOn w:val="Normal"/>
    <w:next w:val="Normal"/>
    <w:link w:val="IntenseQuoteChar"/>
    <w:uiPriority w:val="30"/>
    <w:qFormat/>
    <w:rsid w:val="00717A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7A02"/>
    <w:rPr>
      <w:i/>
      <w:iCs/>
      <w:color w:val="2E74B5" w:themeColor="accent1" w:themeShade="BF"/>
    </w:rPr>
  </w:style>
  <w:style w:type="character" w:styleId="IntenseReference">
    <w:name w:val="Intense Reference"/>
    <w:basedOn w:val="DefaultParagraphFont"/>
    <w:uiPriority w:val="32"/>
    <w:qFormat/>
    <w:rsid w:val="00717A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4959</Characters>
  <Application>Microsoft Office Word</Application>
  <DocSecurity>0</DocSecurity>
  <Lines>41</Lines>
  <Paragraphs>11</Paragraphs>
  <ScaleCrop>false</ScaleCrop>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