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2AEC9" w14:textId="77777777" w:rsidR="007331FD" w:rsidRPr="007331FD" w:rsidRDefault="007331FD">
      <w:pPr>
        <w:rPr>
          <w:b/>
        </w:rPr>
      </w:pPr>
      <w:r w:rsidRPr="007331FD">
        <w:rPr>
          <w:b/>
        </w:rPr>
        <w:t>FIRSTBORN - ( bekor , Strong's H1060 )</w:t>
      </w:r>
    </w:p>
    <w:p w14:paraId="51B7297F" w14:textId="77777777" w:rsidR="007331FD" w:rsidRDefault="007331FD">
      <w:r w:rsidRPr="007331FD">
        <w:rPr>
          <w:b/>
        </w:rPr>
        <w:t>Summary:</w:t>
      </w:r>
    </w:p>
    <w:p w14:paraId="69D438FD" w14:textId="77777777" w:rsidR="007331FD" w:rsidRDefault="007331FD">
      <w:r>
        <w:t>The Hebrew word bekor denotes the firstborn offspring of a family or animal, carrying profound legal, cultural, and spiritual weight in ancient Israel. In Exodus 13:2, God claims ownership of Israel's firstborn as a perpetual memorial of their redemption from Egypt, where the Egyptian firstborn were slain. Beyond mere birth order, the firstborn represents the prime strength of the father, the recipient of a double portion of the inheritance, and the designated leader of the family. Ultimately, bekor serves as a vital theological type pointing to Christ, the firstborn over all creation who redeems God's household.</w:t>
      </w:r>
    </w:p>
    <w:p w14:paraId="14A0CE1D" w14:textId="77777777" w:rsidR="007331FD" w:rsidRDefault="007331FD"/>
    <w:p w14:paraId="132DAC79" w14:textId="77777777" w:rsidR="007331FD" w:rsidRDefault="007331FD">
      <w:r w:rsidRPr="007331FD">
        <w:rPr>
          <w:b/>
        </w:rPr>
        <w:t>Full Study:</w:t>
      </w:r>
    </w:p>
    <w:p w14:paraId="25EEC82B" w14:textId="77777777" w:rsidR="007331FD" w:rsidRDefault="007331FD"/>
    <w:p w14:paraId="14BCB1B4" w14:textId="77777777" w:rsidR="007331FD" w:rsidRPr="007331FD" w:rsidRDefault="007331FD">
      <w:pPr>
        <w:rPr>
          <w:b/>
        </w:rPr>
      </w:pPr>
      <w:r w:rsidRPr="007331FD">
        <w:rPr>
          <w:b/>
        </w:rPr>
        <w:t>1. Word Picture / Background</w:t>
      </w:r>
    </w:p>
    <w:p w14:paraId="4A35136B" w14:textId="77777777" w:rsidR="007331FD" w:rsidRDefault="007331FD">
      <w:r>
        <w:t>• bekor is derived from the verbal root bakar, which means to bear early fruit, to be firstborn, or to make firstborn. In the agricultural context of the ancient Near East, the first fruits of the harvest (bikkurim, sharing the same root) were highly valued and dedicated to God as an act of trust and gratitude. The firstborn of the womb carries a parallel concept: it represents the "first fruits" of human and animal strength. The historical background of Exodus 13 is rooted in the Passover event. The tenth plague struck the firstborn of Egypt. Because God spared the firstborn of Israel through the blood of the lamb, He laid a permanent claim of ownership on them.</w:t>
      </w:r>
    </w:p>
    <w:p w14:paraId="5F5ACBFA" w14:textId="77777777" w:rsidR="007331FD" w:rsidRDefault="007331FD"/>
    <w:p w14:paraId="4F981684" w14:textId="77777777" w:rsidR="007331FD" w:rsidRPr="007331FD" w:rsidRDefault="007331FD">
      <w:pPr>
        <w:rPr>
          <w:b/>
        </w:rPr>
      </w:pPr>
      <w:r w:rsidRPr="007331FD">
        <w:rPr>
          <w:b/>
        </w:rPr>
        <w:t>2. Meaning / Lexical Definition</w:t>
      </w:r>
    </w:p>
    <w:p w14:paraId="2AA3B36A" w14:textId="77777777" w:rsidR="007331FD" w:rsidRDefault="007331FD">
      <w:r>
        <w:t>The noun bekor refers specifically to the firstborn son of a father or mother, or the first offspring of a female animal. It denotes the male that "opens the womb," marking the transition of a woman into motherhood and the beginning of a father's lineage. Legally, the firstborn son possessed the bekorah (birthright), which entitled him to a double portion of the paternal estate and the position of spiritual and administrative leadership within the family or clan after the father's death.</w:t>
      </w:r>
    </w:p>
    <w:p w14:paraId="1AD9223D" w14:textId="77777777" w:rsidR="007331FD" w:rsidRDefault="007331FD"/>
    <w:p w14:paraId="7473BF44" w14:textId="77777777" w:rsidR="007331FD" w:rsidRPr="007331FD" w:rsidRDefault="007331FD">
      <w:pPr>
        <w:rPr>
          <w:b/>
        </w:rPr>
      </w:pPr>
      <w:r w:rsidRPr="007331FD">
        <w:rPr>
          <w:b/>
        </w:rPr>
        <w:t>3. Usage and Word Pictures</w:t>
      </w:r>
    </w:p>
    <w:p w14:paraId="16B5E6EF" w14:textId="77777777" w:rsidR="007331FD" w:rsidRDefault="007331FD">
      <w:r>
        <w:t>The concept of the bekor is frequently used in word pictures of strength and primacy. Jacob describes his firstborn, Reuben, as "my might and the beginning of my strength, the excellency of dignity and the excellency of power" (Genesis 49:3). Metaphorically, the term expresses supreme rank, priority, or preeminence, regardless of literal birth order. For example, God calls Israel "My son, My firstborn" (Exodus 4:22) to highlight their special, chosen relationship above all nations. Similarly, David, the youngest son of Jesse, is promised to be made the "firstborn, the highest of the kings of the earth" (Psalm 89:27) due to his exalted status and covenantal preeminence.</w:t>
      </w:r>
    </w:p>
    <w:p w14:paraId="6BDE23E3" w14:textId="77777777" w:rsidR="007331FD" w:rsidRDefault="007331FD"/>
    <w:p w14:paraId="43CB842D" w14:textId="77777777" w:rsidR="007331FD" w:rsidRPr="007331FD" w:rsidRDefault="007331FD">
      <w:pPr>
        <w:rPr>
          <w:b/>
        </w:rPr>
      </w:pPr>
      <w:r w:rsidRPr="007331FD">
        <w:rPr>
          <w:b/>
        </w:rPr>
        <w:t>4. Theological Implications</w:t>
      </w:r>
    </w:p>
    <w:p w14:paraId="58B5EA8F" w14:textId="77777777" w:rsidR="007331FD" w:rsidRDefault="007331FD">
      <w:r>
        <w:t>• Redemption and Ownership: The dedication of the bekor in Exodus 13:2 establishes that what is first and best belongs entirely to God. Because God redeemed them from death in Egypt, Israel does not truly own their firstborn; they must redeem (buy back) their firstborn sons through a substitutionary animal offering or monetary equivalent.</w:t>
      </w:r>
    </w:p>
    <w:p w14:paraId="63E644DE" w14:textId="77777777" w:rsidR="007331FD" w:rsidRDefault="007331FD">
      <w:r>
        <w:t>• Priesthood Transition: Originally, the firstborn of each family served a priestly role, representing the family before God. Later, God took the tribe of Levi in place of the firstborn of Israel to perform the tabernacle service, though the principle of the firstborn's dedication remained.</w:t>
      </w:r>
    </w:p>
    <w:p w14:paraId="38412225" w14:textId="77777777" w:rsidR="007331FD" w:rsidRDefault="007331FD">
      <w:r>
        <w:t>• Messianic Typology: The bekor points forward to Jesus Christ. In the New Testament, Christ is described as the prototokos (the Greek equivalent of bekor). He is the "firstborn over all creation" (Colossians 1:15) and the "firstborn from the dead" (Colossians 1:18), signifying both His eternal preeminence and His role as the head of a new, redeemed humanity.</w:t>
      </w:r>
    </w:p>
    <w:p w14:paraId="4A69A5AF" w14:textId="77777777" w:rsidR="007331FD" w:rsidRDefault="007331FD"/>
    <w:p w14:paraId="4A0F9D42" w14:textId="77777777" w:rsidR="007331FD" w:rsidRPr="007331FD" w:rsidRDefault="007331FD">
      <w:pPr>
        <w:rPr>
          <w:b/>
        </w:rPr>
      </w:pPr>
      <w:r w:rsidRPr="007331FD">
        <w:rPr>
          <w:b/>
        </w:rPr>
        <w:t>5. Contextual Nuance in the Passage</w:t>
      </w:r>
    </w:p>
    <w:p w14:paraId="091B4964" w14:textId="77777777" w:rsidR="007331FD" w:rsidRDefault="007331FD">
      <w:r>
        <w:t>In Exodus 13:2, the command "Sanctify to Me all the firstborn" occurs immediately as the Exodus begins. The context is intensely memorial. The consecration of the bekor is designed to be a living, repeating sermon inside every Israelite home. Whenever a child asks, "What is this?" the father is to explain how the Lord brought them out of Egypt by killing the Egyptian firstborn but sparing Israel's. The phrase "whatever opens the womb" defines bekor from the mother's perspective (the first birth), ensuring there is no ambiguity about which offspring belongs to the Lord.</w:t>
      </w:r>
    </w:p>
    <w:p w14:paraId="53D30581" w14:textId="77777777" w:rsidR="007331FD" w:rsidRDefault="007331FD"/>
    <w:p w14:paraId="161A4AE4" w14:textId="77777777" w:rsidR="007331FD" w:rsidRPr="007331FD" w:rsidRDefault="007331FD">
      <w:pPr>
        <w:rPr>
          <w:b/>
        </w:rPr>
      </w:pPr>
      <w:r w:rsidRPr="007331FD">
        <w:rPr>
          <w:b/>
        </w:rPr>
        <w:t>6. Key Uses in Other Verses (NKJV)</w:t>
      </w:r>
    </w:p>
    <w:p w14:paraId="4BD15104" w14:textId="77777777" w:rsidR="007331FD" w:rsidRDefault="007331FD">
      <w:r>
        <w:t>• Genesis 43:33 – "And they sat before him, the firstborn according to his birthright and the youngest according to his youth..."</w:t>
      </w:r>
    </w:p>
    <w:p w14:paraId="70546AD5" w14:textId="77777777" w:rsidR="007331FD" w:rsidRDefault="007331FD">
      <w:r>
        <w:t>• Exodus 4:22 – "Then you shall say to Pharaoh, 'Thus says the Lord: "Israel is My son, My firstborn."'"</w:t>
      </w:r>
    </w:p>
    <w:p w14:paraId="662150F3" w14:textId="77777777" w:rsidR="007331FD" w:rsidRDefault="007331FD">
      <w:r>
        <w:t>• Deuteronomy 21:17 – "But he shall acknowledge the son of the unloved wife as the firstborn by giving him a double portion of all that he has..."</w:t>
      </w:r>
    </w:p>
    <w:p w14:paraId="49D5B48E" w14:textId="77777777" w:rsidR="007331FD" w:rsidRDefault="007331FD">
      <w:r>
        <w:t>• Psalm 89:27 – "Also I will make him My firstborn, the highest of the kings of the earth."</w:t>
      </w:r>
    </w:p>
    <w:p w14:paraId="1106648F" w14:textId="77777777" w:rsidR="007331FD" w:rsidRDefault="007331FD"/>
    <w:p w14:paraId="3A5E3B78" w14:textId="77777777" w:rsidR="007331FD" w:rsidRPr="007331FD" w:rsidRDefault="007331FD">
      <w:pPr>
        <w:rPr>
          <w:b/>
        </w:rPr>
      </w:pPr>
      <w:r w:rsidRPr="007331FD">
        <w:rPr>
          <w:b/>
        </w:rPr>
        <w:t>7. Other Relevant Insights</w:t>
      </w:r>
    </w:p>
    <w:p w14:paraId="3E601EEC" w14:textId="77777777" w:rsidR="007331FD" w:rsidRDefault="007331FD">
      <w:r>
        <w:t>The biological firstborn did not always receive the spiritual blessing of the bekor. Throughout Genesis, God repeatedly bypasses the natural firstborn in favor of the younger son to demonstrate that His covenantal choices are based on sovereign grace rather than human custom (such as Isaac over Ishmael, Jacob over Esau, Joseph over Reuben, and Ephraim over Manasseh). Additionally, failing to honor God with the firstborn (and first fruits) was seen as a profound breach of the covenant, whereas offering them was an act of absolute faith, trusting that God would provide for the remaining household.</w:t>
      </w:r>
    </w:p>
    <w:p w14:paraId="769F145D" w14:textId="77777777" w:rsidR="007331FD" w:rsidRDefault="007331FD"/>
    <w:p w14:paraId="71D5DD09" w14:textId="77777777" w:rsidR="007331FD" w:rsidRPr="007331FD" w:rsidRDefault="007331FD">
      <w:pPr>
        <w:rPr>
          <w:b/>
        </w:rPr>
      </w:pPr>
      <w:r w:rsidRPr="007331FD">
        <w:rPr>
          <w:b/>
        </w:rPr>
        <w:t>8. References</w:t>
      </w:r>
    </w:p>
    <w:p w14:paraId="391A6838" w14:textId="77777777" w:rsidR="007331FD" w:rsidRDefault="007331FD">
      <w:r>
        <w:t>• Brown-Driver-Briggs Hebrew and English Lexicon</w:t>
      </w:r>
    </w:p>
    <w:p w14:paraId="03F93C78" w14:textId="77777777" w:rsidR="007331FD" w:rsidRDefault="007331FD">
      <w:r>
        <w:t>• Theological Wordbook of the Old Testament</w:t>
      </w:r>
    </w:p>
    <w:p w14:paraId="657926BD" w14:textId="77777777" w:rsidR="007331FD" w:rsidRDefault="007331FD">
      <w:r>
        <w:t>• New International Dictionary of Old Testament Theology and Exegesis</w:t>
      </w:r>
    </w:p>
    <w:p w14:paraId="4CFEFDC0" w14:textId="77777777" w:rsidR="007331FD" w:rsidRDefault="007331FD">
      <w:r>
        <w:t>• Vine's Expository Dictionary of Old and New Testament Words</w:t>
      </w:r>
    </w:p>
    <w:p w14:paraId="1E69BF93" w14:textId="77777777" w:rsidR="007331FD" w:rsidRDefault="007331FD">
      <w:r>
        <w:t>• Blue Letter Bible</w:t>
      </w:r>
    </w:p>
    <w:p w14:paraId="06421DD8" w14:textId="59E724C5" w:rsidR="004C5552" w:rsidRDefault="007331FD">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1F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31FD"/>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A7943"/>
  <w15:chartTrackingRefBased/>
  <w15:docId w15:val="{0FC0FB9C-3780-402F-8898-85E857AC0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3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3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1FD"/>
    <w:rPr>
      <w:rFonts w:eastAsiaTheme="majorEastAsia" w:cstheme="majorBidi"/>
      <w:color w:val="272727" w:themeColor="text1" w:themeTint="D8"/>
    </w:rPr>
  </w:style>
  <w:style w:type="paragraph" w:styleId="Title">
    <w:name w:val="Title"/>
    <w:basedOn w:val="Normal"/>
    <w:next w:val="Normal"/>
    <w:link w:val="TitleChar"/>
    <w:uiPriority w:val="10"/>
    <w:qFormat/>
    <w:rsid w:val="00733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1FD"/>
    <w:pPr>
      <w:spacing w:before="160"/>
      <w:jc w:val="center"/>
    </w:pPr>
    <w:rPr>
      <w:i/>
      <w:iCs/>
      <w:color w:val="404040" w:themeColor="text1" w:themeTint="BF"/>
    </w:rPr>
  </w:style>
  <w:style w:type="character" w:customStyle="1" w:styleId="QuoteChar">
    <w:name w:val="Quote Char"/>
    <w:basedOn w:val="DefaultParagraphFont"/>
    <w:link w:val="Quote"/>
    <w:uiPriority w:val="29"/>
    <w:rsid w:val="007331FD"/>
    <w:rPr>
      <w:i/>
      <w:iCs/>
      <w:color w:val="404040" w:themeColor="text1" w:themeTint="BF"/>
    </w:rPr>
  </w:style>
  <w:style w:type="paragraph" w:styleId="ListParagraph">
    <w:name w:val="List Paragraph"/>
    <w:basedOn w:val="Normal"/>
    <w:uiPriority w:val="34"/>
    <w:qFormat/>
    <w:rsid w:val="007331FD"/>
    <w:pPr>
      <w:ind w:left="720"/>
      <w:contextualSpacing/>
    </w:pPr>
  </w:style>
  <w:style w:type="character" w:styleId="IntenseEmphasis">
    <w:name w:val="Intense Emphasis"/>
    <w:basedOn w:val="DefaultParagraphFont"/>
    <w:uiPriority w:val="21"/>
    <w:qFormat/>
    <w:rsid w:val="007331FD"/>
    <w:rPr>
      <w:i/>
      <w:iCs/>
      <w:color w:val="2E74B5" w:themeColor="accent1" w:themeShade="BF"/>
    </w:rPr>
  </w:style>
  <w:style w:type="paragraph" w:styleId="IntenseQuote">
    <w:name w:val="Intense Quote"/>
    <w:basedOn w:val="Normal"/>
    <w:next w:val="Normal"/>
    <w:link w:val="IntenseQuoteChar"/>
    <w:uiPriority w:val="30"/>
    <w:qFormat/>
    <w:rsid w:val="007331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31FD"/>
    <w:rPr>
      <w:i/>
      <w:iCs/>
      <w:color w:val="2E74B5" w:themeColor="accent1" w:themeShade="BF"/>
    </w:rPr>
  </w:style>
  <w:style w:type="character" w:styleId="IntenseReference">
    <w:name w:val="Intense Reference"/>
    <w:basedOn w:val="DefaultParagraphFont"/>
    <w:uiPriority w:val="32"/>
    <w:qFormat/>
    <w:rsid w:val="007331F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846</Words>
  <Characters>4825</Characters>
  <Application>Microsoft Office Word</Application>
  <DocSecurity>0</DocSecurity>
  <Lines>40</Lines>
  <Paragraphs>11</Paragraphs>
  <ScaleCrop>false</ScaleCrop>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