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FA2B" w14:textId="77777777" w:rsidR="00B961C6" w:rsidRPr="00B961C6" w:rsidRDefault="00B961C6">
      <w:pPr>
        <w:rPr>
          <w:b/>
        </w:rPr>
      </w:pPr>
      <w:r w:rsidRPr="00B961C6">
        <w:rPr>
          <w:b/>
        </w:rPr>
        <w:t>CONSECRATE - ( qadash , Strong's H6942 )</w:t>
      </w:r>
    </w:p>
    <w:p w14:paraId="2716A107" w14:textId="77777777" w:rsidR="00B961C6" w:rsidRDefault="00B961C6">
      <w:r w:rsidRPr="00B961C6">
        <w:rPr>
          <w:b/>
        </w:rPr>
        <w:t>Summary:</w:t>
      </w:r>
    </w:p>
    <w:p w14:paraId="446214B7" w14:textId="77777777" w:rsidR="00B961C6" w:rsidRDefault="00B961C6">
      <w:r>
        <w:t>The Hebrew verb qadash means to set apart, dedicate, or declare holy. At its core, consecration is the formal transition of a person, place, or object from the realm of the common and everyday to the exclusive ownership and service of Yahweh. In Exodus 13:2, God commands the consecration of the firstborn of Israel. Because God spared the firstborn of Israel during the final plague of Egypt while judging the firstborn of the Egyptians, these spared lives belong uniquely to Him. Consecration is the practical acknowledgment of God's ownership over what He has redeemed.</w:t>
      </w:r>
    </w:p>
    <w:p w14:paraId="7B14C43D" w14:textId="77777777" w:rsidR="00B961C6" w:rsidRDefault="00B961C6"/>
    <w:p w14:paraId="6FBC2DD1" w14:textId="77777777" w:rsidR="00B961C6" w:rsidRDefault="00B961C6">
      <w:r w:rsidRPr="00B961C6">
        <w:rPr>
          <w:b/>
        </w:rPr>
        <w:t>Full Study:</w:t>
      </w:r>
    </w:p>
    <w:p w14:paraId="47759826" w14:textId="77777777" w:rsidR="00B961C6" w:rsidRDefault="00B961C6"/>
    <w:p w14:paraId="06807D93" w14:textId="77777777" w:rsidR="00B961C6" w:rsidRPr="00B961C6" w:rsidRDefault="00B961C6">
      <w:pPr>
        <w:rPr>
          <w:b/>
        </w:rPr>
      </w:pPr>
      <w:r w:rsidRPr="00B961C6">
        <w:rPr>
          <w:b/>
        </w:rPr>
        <w:t xml:space="preserve"> 1. Word Picture / Background</w:t>
      </w:r>
    </w:p>
    <w:p w14:paraId="60CA721C" w14:textId="77777777" w:rsidR="00B961C6" w:rsidRDefault="00B961C6">
      <w:r>
        <w:t>The root q-d-s carries the primary imagery of separation, cutting off, or marking out a boundary. It designates a clean division between the sacred and the profane. In the ancient Near East, something consecrated was removed from public, common, or secular use. It was placed behind a spiritual boundary line, reserved strictly for the deity. When applied to Israel, this word-picture reminds the believer that holiness is not merely an abstract moral quality, but a relational boundary. To be consecrated is to be marked with God's own seal of ownership, permanently taken off the open market of the world.</w:t>
      </w:r>
    </w:p>
    <w:p w14:paraId="7BA57CF0" w14:textId="77777777" w:rsidR="00B961C6" w:rsidRDefault="00B961C6"/>
    <w:p w14:paraId="06ECFAF0" w14:textId="77777777" w:rsidR="00B961C6" w:rsidRPr="00B961C6" w:rsidRDefault="00B961C6">
      <w:pPr>
        <w:rPr>
          <w:b/>
        </w:rPr>
      </w:pPr>
      <w:r w:rsidRPr="00B961C6">
        <w:rPr>
          <w:b/>
        </w:rPr>
        <w:t xml:space="preserve"> 2. Meaning / Lexical Definition</w:t>
      </w:r>
    </w:p>
    <w:p w14:paraId="1EEC005B" w14:textId="77777777" w:rsidR="00B961C6" w:rsidRDefault="00B961C6">
      <w:r>
        <w:t xml:space="preserve">The verb qadash occurs over 170 times in the Old Testament and is translated variously as "consecrate," "sanctify," "keep holy," or "dedicate." </w:t>
      </w:r>
    </w:p>
    <w:p w14:paraId="620FDCEE" w14:textId="77777777" w:rsidR="00B961C6" w:rsidRDefault="00B961C6">
      <w:r>
        <w:t>• In the Qal stem, it means to be holy or set apart.</w:t>
      </w:r>
    </w:p>
    <w:p w14:paraId="068E8A32" w14:textId="77777777" w:rsidR="00B961C6" w:rsidRDefault="00B961C6">
      <w:r>
        <w:t>• In the Piel stem (which is the intensive active form used in Exodus 13:2), it means to actively set apart, declare holy, or dedicate to sacred use.</w:t>
      </w:r>
    </w:p>
    <w:p w14:paraId="45DBAB4A" w14:textId="77777777" w:rsidR="00B961C6" w:rsidRDefault="00B961C6">
      <w:r>
        <w:t>• In the Hithpael stem (reflexive), it means to sanctify or purify oneself in preparation to meet God.</w:t>
      </w:r>
    </w:p>
    <w:p w14:paraId="1ADFCD24" w14:textId="77777777" w:rsidR="00B961C6" w:rsidRDefault="00B961C6"/>
    <w:p w14:paraId="634C8863" w14:textId="77777777" w:rsidR="00B961C6" w:rsidRDefault="00B961C6">
      <w:r>
        <w:t>The word denotes a change in status rather than an immediate change in substance. When an object like an altar or a shovel was "consecrated," its physical composition did not change, but its designation did. It was now devoted entirely to God's service, and treating it as common was a grave offense.</w:t>
      </w:r>
    </w:p>
    <w:p w14:paraId="032B438D" w14:textId="77777777" w:rsidR="00B961C6" w:rsidRDefault="00B961C6"/>
    <w:p w14:paraId="652A7147" w14:textId="77777777" w:rsidR="00B961C6" w:rsidRPr="00B961C6" w:rsidRDefault="00B961C6">
      <w:pPr>
        <w:rPr>
          <w:b/>
        </w:rPr>
      </w:pPr>
      <w:r w:rsidRPr="00B961C6">
        <w:rPr>
          <w:b/>
        </w:rPr>
        <w:t xml:space="preserve"> 3. Usage and Word Pictures</w:t>
      </w:r>
    </w:p>
    <w:p w14:paraId="06F7811B" w14:textId="77777777" w:rsidR="00B961C6" w:rsidRDefault="00B961C6">
      <w:r>
        <w:t>Throughout the Old Testament, qadash is used to establish the sacred rhythm of Israel's life:</w:t>
      </w:r>
    </w:p>
    <w:p w14:paraId="078A32CB" w14:textId="77777777" w:rsidR="00B961C6" w:rsidRDefault="00B961C6">
      <w:r>
        <w:t>• Time: God sanctified the Sabbath day at creation, setting it apart from the other six days of labor (Genesis 2:3).</w:t>
      </w:r>
    </w:p>
    <w:p w14:paraId="21B376A6" w14:textId="77777777" w:rsidR="00B961C6" w:rsidRDefault="00B961C6">
      <w:r>
        <w:t>• Places: Mount Sinai was set apart as holy ground where God descended (Exodus 19:23).</w:t>
      </w:r>
    </w:p>
    <w:p w14:paraId="0A13328C" w14:textId="77777777" w:rsidR="00B961C6" w:rsidRDefault="00B961C6">
      <w:r>
        <w:t>• People: The priests were consecrated with anointing oil and blood, separating them from the rest of the tribes for sanctuary service (Exodus 29:1).</w:t>
      </w:r>
    </w:p>
    <w:p w14:paraId="1AC93586" w14:textId="77777777" w:rsidR="00B961C6" w:rsidRDefault="00B961C6">
      <w:r>
        <w:t>• Things: The tabernacle vessels, altars, and offerings were consecrated to ensure that nothing profane touched the divine presence (Exodus 30:29).</w:t>
      </w:r>
    </w:p>
    <w:p w14:paraId="773C41DC" w14:textId="77777777" w:rsidR="00B961C6" w:rsidRDefault="00B961C6"/>
    <w:p w14:paraId="63180A07" w14:textId="77777777" w:rsidR="00B961C6" w:rsidRPr="00B961C6" w:rsidRDefault="00B961C6">
      <w:pPr>
        <w:rPr>
          <w:b/>
        </w:rPr>
      </w:pPr>
      <w:r w:rsidRPr="00B961C6">
        <w:rPr>
          <w:b/>
        </w:rPr>
        <w:t xml:space="preserve"> 4. Theological Implications</w:t>
      </w:r>
    </w:p>
    <w:p w14:paraId="01120AE2" w14:textId="77777777" w:rsidR="00B961C6" w:rsidRDefault="00B961C6">
      <w:r>
        <w:t xml:space="preserve">The theology of consecration is anchored in the character of God Himself, who is qadosh (holy). Because God is utterly distinct from creation and free from all moral defilement, that which enters His presence must be compatible with His nature. </w:t>
      </w:r>
    </w:p>
    <w:p w14:paraId="00062A23" w14:textId="77777777" w:rsidR="00B961C6" w:rsidRDefault="00B961C6"/>
    <w:p w14:paraId="63EA3A66" w14:textId="77777777" w:rsidR="00B961C6" w:rsidRDefault="00B961C6">
      <w:r>
        <w:t>In Exodus 13, consecration is directly tied to redemption. The firstborn of Israel survived the Destroyer only because of the blood of the Passover lamb. Thus, the spared lives were no longer their own; they belonged to the One who rescued them. This establishes a profound biblical pattern: redemption is the foundation, and consecration is the response. God does not demand consecration from those He has not redeemed, but He always expects consecration from those He has saved.</w:t>
      </w:r>
    </w:p>
    <w:p w14:paraId="496BECFF" w14:textId="77777777" w:rsidR="00B961C6" w:rsidRDefault="00B961C6"/>
    <w:p w14:paraId="7AE9D49F" w14:textId="77777777" w:rsidR="00B961C6" w:rsidRPr="00B961C6" w:rsidRDefault="00B961C6">
      <w:pPr>
        <w:rPr>
          <w:b/>
        </w:rPr>
      </w:pPr>
      <w:r w:rsidRPr="00B961C6">
        <w:rPr>
          <w:b/>
        </w:rPr>
        <w:t xml:space="preserve"> 5. Contextual Nuance in the Passage</w:t>
      </w:r>
    </w:p>
    <w:p w14:paraId="6D3B4172" w14:textId="77777777" w:rsidR="00B961C6" w:rsidRDefault="00B961C6">
      <w:r>
        <w:t xml:space="preserve">In Exodus 13:2, God commands Moses, "Consecrate to Me all the firstborn, whatever opens the womb among the children of Israel, both of man and beast; it is Mine." </w:t>
      </w:r>
    </w:p>
    <w:p w14:paraId="68BF8240" w14:textId="77777777" w:rsidR="00B961C6" w:rsidRDefault="00B961C6"/>
    <w:p w14:paraId="492BC647" w14:textId="77777777" w:rsidR="00B961C6" w:rsidRDefault="00B961C6">
      <w:r>
        <w:t>The contextual nuance here is absolute ownership. Coming immediately after the dramatic escape from Egypt, this command serves as a perpetual memorial of the Exodus. By dedicating the firstborn, Israel acknowledged that they owed their very existence as a nation to Yahweh’s saving hand. For the animals, consecration meant sacrifice or redemption by substitute; for human firstborns, it meant a life dedicated to God's service (later represented by the Levites who stood in place of the firstborn). This command kept the memory of the Passover alive in every household, ensuring that subsequent generations understood that their lives were purchased by God.</w:t>
      </w:r>
    </w:p>
    <w:p w14:paraId="6B583396" w14:textId="77777777" w:rsidR="00B961C6" w:rsidRDefault="00B961C6"/>
    <w:p w14:paraId="3FE5CCE2" w14:textId="77777777" w:rsidR="00B961C6" w:rsidRPr="00B961C6" w:rsidRDefault="00B961C6">
      <w:pPr>
        <w:rPr>
          <w:b/>
        </w:rPr>
      </w:pPr>
      <w:r w:rsidRPr="00B961C6">
        <w:rPr>
          <w:b/>
        </w:rPr>
        <w:t xml:space="preserve"> 6. Key Uses in Other Verses (NKJV)</w:t>
      </w:r>
    </w:p>
    <w:p w14:paraId="7276498C" w14:textId="77777777" w:rsidR="00B961C6" w:rsidRDefault="00B961C6">
      <w:r>
        <w:t>• Genesis 2:3 – "Then God blessed the seventh day and sanctified it, because in it He rested from all His work which God had created and made."</w:t>
      </w:r>
    </w:p>
    <w:p w14:paraId="28545B41" w14:textId="77777777" w:rsidR="00B961C6" w:rsidRDefault="00B961C6">
      <w:r>
        <w:t>• Exodus 20:8 – "Remember the Sabbath day, to keep it holy."</w:t>
      </w:r>
    </w:p>
    <w:p w14:paraId="2E176A1F" w14:textId="77777777" w:rsidR="00B961C6" w:rsidRDefault="00B961C6">
      <w:r>
        <w:t>• Exodus 29:1 – "And this is what you shall do to them to sanctify them for serving Me as priests..."</w:t>
      </w:r>
    </w:p>
    <w:p w14:paraId="17B3A216" w14:textId="77777777" w:rsidR="00B961C6" w:rsidRDefault="00B961C6">
      <w:r>
        <w:t>• Leviticus 20:7 – "Consecrate yourselves therefore, and be holy, for I am the Lord your God."</w:t>
      </w:r>
    </w:p>
    <w:p w14:paraId="6BD0BB35" w14:textId="77777777" w:rsidR="00B961C6" w:rsidRDefault="00B961C6"/>
    <w:p w14:paraId="50D6D841" w14:textId="77777777" w:rsidR="00B961C6" w:rsidRPr="00B961C6" w:rsidRDefault="00B961C6">
      <w:pPr>
        <w:rPr>
          <w:b/>
        </w:rPr>
      </w:pPr>
      <w:r w:rsidRPr="00B961C6">
        <w:rPr>
          <w:b/>
        </w:rPr>
        <w:t xml:space="preserve"> 7. Other Relevant Insights</w:t>
      </w:r>
    </w:p>
    <w:p w14:paraId="53DDE265" w14:textId="77777777" w:rsidR="00B961C6" w:rsidRDefault="00B961C6">
      <w:r>
        <w:t>In the New Testament, this Old Testament concept of qadash is carried over by the Greek word hagiazo (to sanctify/consecrate). Apostle Paul directly echoes the theology of Exodus 13:2 in 1 Corinthians 6:19-20, reminding believers, "You are not your own... for you were bought at a price; therefore glorify God in your body." Just as the rescued firstborn of Israel belonged exclusively to God, the believer, bought by the blood of Christ (the ultimate Passover Lamb), is called to present their body as a living sacrifice, holy and acceptable to God (Romans 12:1).</w:t>
      </w:r>
    </w:p>
    <w:p w14:paraId="6498BBFF" w14:textId="77777777" w:rsidR="00B961C6" w:rsidRDefault="00B961C6"/>
    <w:p w14:paraId="0806052D" w14:textId="77777777" w:rsidR="00B961C6" w:rsidRPr="00B961C6" w:rsidRDefault="00B961C6">
      <w:pPr>
        <w:rPr>
          <w:b/>
        </w:rPr>
      </w:pPr>
      <w:r w:rsidRPr="00B961C6">
        <w:rPr>
          <w:b/>
        </w:rPr>
        <w:t xml:space="preserve"> 8. References</w:t>
      </w:r>
    </w:p>
    <w:p w14:paraId="4E1142F4" w14:textId="77777777" w:rsidR="00B961C6" w:rsidRDefault="00B961C6">
      <w:r>
        <w:t>• Brown, Driver, Briggs Hebrew and English Lexicon</w:t>
      </w:r>
    </w:p>
    <w:p w14:paraId="184F3D48" w14:textId="77777777" w:rsidR="00B961C6" w:rsidRDefault="00B961C6">
      <w:r>
        <w:t>• Theological Wordbook of the Old Testament</w:t>
      </w:r>
    </w:p>
    <w:p w14:paraId="0AC8AC04" w14:textId="77777777" w:rsidR="00B961C6" w:rsidRDefault="00B961C6">
      <w:r>
        <w:t>• Hebrew and Aramaic Lexicon of the Old Testament</w:t>
      </w:r>
    </w:p>
    <w:p w14:paraId="5AA74654" w14:textId="77777777" w:rsidR="00B961C6" w:rsidRDefault="00B961C6">
      <w:r>
        <w:t>• New International Dictionary of Old Testament Theology and Exegesis</w:t>
      </w:r>
    </w:p>
    <w:p w14:paraId="3F3B626E" w14:textId="24AAC4CE" w:rsidR="004C5552" w:rsidRDefault="00B961C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61C6"/>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0C1D"/>
  <w15:chartTrackingRefBased/>
  <w15:docId w15:val="{0BB4D763-4BD6-4429-948E-961D574A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6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1C6"/>
    <w:rPr>
      <w:rFonts w:eastAsiaTheme="majorEastAsia" w:cstheme="majorBidi"/>
      <w:color w:val="272727" w:themeColor="text1" w:themeTint="D8"/>
    </w:rPr>
  </w:style>
  <w:style w:type="paragraph" w:styleId="Title">
    <w:name w:val="Title"/>
    <w:basedOn w:val="Normal"/>
    <w:next w:val="Normal"/>
    <w:link w:val="TitleChar"/>
    <w:uiPriority w:val="10"/>
    <w:qFormat/>
    <w:rsid w:val="00B96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1C6"/>
    <w:pPr>
      <w:spacing w:before="160"/>
      <w:jc w:val="center"/>
    </w:pPr>
    <w:rPr>
      <w:i/>
      <w:iCs/>
      <w:color w:val="404040" w:themeColor="text1" w:themeTint="BF"/>
    </w:rPr>
  </w:style>
  <w:style w:type="character" w:customStyle="1" w:styleId="QuoteChar">
    <w:name w:val="Quote Char"/>
    <w:basedOn w:val="DefaultParagraphFont"/>
    <w:link w:val="Quote"/>
    <w:uiPriority w:val="29"/>
    <w:rsid w:val="00B961C6"/>
    <w:rPr>
      <w:i/>
      <w:iCs/>
      <w:color w:val="404040" w:themeColor="text1" w:themeTint="BF"/>
    </w:rPr>
  </w:style>
  <w:style w:type="paragraph" w:styleId="ListParagraph">
    <w:name w:val="List Paragraph"/>
    <w:basedOn w:val="Normal"/>
    <w:uiPriority w:val="34"/>
    <w:qFormat/>
    <w:rsid w:val="00B961C6"/>
    <w:pPr>
      <w:ind w:left="720"/>
      <w:contextualSpacing/>
    </w:pPr>
  </w:style>
  <w:style w:type="character" w:styleId="IntenseEmphasis">
    <w:name w:val="Intense Emphasis"/>
    <w:basedOn w:val="DefaultParagraphFont"/>
    <w:uiPriority w:val="21"/>
    <w:qFormat/>
    <w:rsid w:val="00B961C6"/>
    <w:rPr>
      <w:i/>
      <w:iCs/>
      <w:color w:val="2E74B5" w:themeColor="accent1" w:themeShade="BF"/>
    </w:rPr>
  </w:style>
  <w:style w:type="paragraph" w:styleId="IntenseQuote">
    <w:name w:val="Intense Quote"/>
    <w:basedOn w:val="Normal"/>
    <w:next w:val="Normal"/>
    <w:link w:val="IntenseQuoteChar"/>
    <w:uiPriority w:val="30"/>
    <w:qFormat/>
    <w:rsid w:val="00B961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61C6"/>
    <w:rPr>
      <w:i/>
      <w:iCs/>
      <w:color w:val="2E74B5" w:themeColor="accent1" w:themeShade="BF"/>
    </w:rPr>
  </w:style>
  <w:style w:type="character" w:styleId="IntenseReference">
    <w:name w:val="Intense Reference"/>
    <w:basedOn w:val="DefaultParagraphFont"/>
    <w:uiPriority w:val="32"/>
    <w:qFormat/>
    <w:rsid w:val="00B961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