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5F9B5" w14:textId="77777777" w:rsidR="004A30A4" w:rsidRPr="004A30A4" w:rsidRDefault="004A30A4">
      <w:pPr>
        <w:rPr>
          <w:b/>
        </w:rPr>
      </w:pPr>
      <w:r w:rsidRPr="004A30A4">
        <w:rPr>
          <w:b/>
        </w:rPr>
        <w:t>STRENGTH - ( chozeq , Strong's H2392 )</w:t>
      </w:r>
    </w:p>
    <w:p w14:paraId="31B6EE22" w14:textId="77777777" w:rsidR="004A30A4" w:rsidRDefault="004A30A4">
      <w:r w:rsidRPr="004A30A4">
        <w:rPr>
          <w:b/>
        </w:rPr>
        <w:t>Summary:</w:t>
      </w:r>
    </w:p>
    <w:p w14:paraId="0E992A7A" w14:textId="77777777" w:rsidR="004A30A4" w:rsidRDefault="004A30A4">
      <w:r>
        <w:t>The Hebrew noun chozeq refers to strength, force, power, or severity. Derived from a root verb that highlights the action of grasping tightly or binding fast, chozeq represents a concentrated, unyielding power that overcomes resistance. In Exodus 13:3, this word describes the raw, irresistible power of Yahweh's hand in delivering Israel from Egypt. It underscores the theological truth that redemption is entirely monergistic—accomplished solely by the sovereign, shattering strength of God overcoming the stubborn grip of Pharaoh, requiring no human army or political strategy.</w:t>
      </w:r>
    </w:p>
    <w:p w14:paraId="70B5D879" w14:textId="77777777" w:rsidR="004A30A4" w:rsidRDefault="004A30A4"/>
    <w:p w14:paraId="7C620091" w14:textId="77777777" w:rsidR="004A30A4" w:rsidRDefault="004A30A4">
      <w:r w:rsidRPr="004A30A4">
        <w:rPr>
          <w:b/>
        </w:rPr>
        <w:t>Full Study:</w:t>
      </w:r>
    </w:p>
    <w:p w14:paraId="1EF5D71C" w14:textId="77777777" w:rsidR="004A30A4" w:rsidRDefault="004A30A4"/>
    <w:p w14:paraId="2B5DC297" w14:textId="77777777" w:rsidR="004A30A4" w:rsidRPr="004A30A4" w:rsidRDefault="004A30A4">
      <w:pPr>
        <w:rPr>
          <w:b/>
        </w:rPr>
      </w:pPr>
      <w:r w:rsidRPr="004A30A4">
        <w:rPr>
          <w:b/>
        </w:rPr>
        <w:t>1. Word Picture / Background</w:t>
      </w:r>
    </w:p>
    <w:p w14:paraId="0785BD23" w14:textId="77777777" w:rsidR="004A30A4" w:rsidRDefault="004A30A4">
      <w:r>
        <w:t>• The noun chozeq is closely related to the verb chazaq, which carries the physical imagery of grasping tightly, binding fast, bracing oneself, or growing firm and hard.</w:t>
      </w:r>
    </w:p>
    <w:p w14:paraId="3B7ED6DF" w14:textId="77777777" w:rsidR="004A30A4" w:rsidRDefault="004A30A4">
      <w:r>
        <w:t>• Historically and culturally, ancient Near Eastern monarchs frequently depicted themselves in stone reliefs with a raised "strong hand" or arm, symbolizing their absolute sovereignty and military might over their subjects and enemies.</w:t>
      </w:r>
    </w:p>
    <w:p w14:paraId="170980A8" w14:textId="77777777" w:rsidR="004A30A4" w:rsidRDefault="004A30A4">
      <w:r>
        <w:t>• By using chozeq in the context of the Exodus, the narrative co-opts and eclipses this royal propaganda. The word-picture is one of a gripping, conquering hand that is infinitely stronger than Pharaoh's. It evokes the image of God reaching into Egypt, closing His hand tightly around His people, and pulling them out with a force that no earthly empire could hope to resist.</w:t>
      </w:r>
    </w:p>
    <w:p w14:paraId="32881C59" w14:textId="77777777" w:rsidR="004A30A4" w:rsidRDefault="004A30A4"/>
    <w:p w14:paraId="5FDFC817" w14:textId="77777777" w:rsidR="004A30A4" w:rsidRPr="004A30A4" w:rsidRDefault="004A30A4">
      <w:pPr>
        <w:rPr>
          <w:b/>
        </w:rPr>
      </w:pPr>
      <w:r w:rsidRPr="004A30A4">
        <w:rPr>
          <w:b/>
        </w:rPr>
        <w:t>2. Meaning / Lexical Definition</w:t>
      </w:r>
    </w:p>
    <w:p w14:paraId="312128B6" w14:textId="77777777" w:rsidR="004A30A4" w:rsidRDefault="004A30A4">
      <w:r>
        <w:t>• chozeq means force, strength, power, or severity.</w:t>
      </w:r>
    </w:p>
    <w:p w14:paraId="53930C4E" w14:textId="77777777" w:rsidR="004A30A4" w:rsidRDefault="004A30A4">
      <w:r>
        <w:t>• It denotes a robust, resolute, and active strength capable of breaking opposition or executing a decisive act.</w:t>
      </w:r>
    </w:p>
    <w:p w14:paraId="60F3F4C0" w14:textId="77777777" w:rsidR="004A30A4" w:rsidRDefault="004A30A4">
      <w:r>
        <w:t>• Unlike other Hebrew terms for strength—such as koach (which often refers to inherent physical capacity or vitality) or oz (which leans toward majestic, protective power)—chozeq emphasizes a firm, unbending, and conquering force. It is the kind of strength that prevails in a trial of wills or a physical struggle.</w:t>
      </w:r>
    </w:p>
    <w:p w14:paraId="6DAD47F9" w14:textId="77777777" w:rsidR="004A30A4" w:rsidRDefault="004A30A4"/>
    <w:p w14:paraId="760A480E" w14:textId="77777777" w:rsidR="004A30A4" w:rsidRPr="004A30A4" w:rsidRDefault="004A30A4">
      <w:pPr>
        <w:rPr>
          <w:b/>
        </w:rPr>
      </w:pPr>
      <w:r w:rsidRPr="004A30A4">
        <w:rPr>
          <w:b/>
        </w:rPr>
        <w:t>3. Usage and Word Pictures</w:t>
      </w:r>
    </w:p>
    <w:p w14:paraId="6695A40C" w14:textId="77777777" w:rsidR="004A30A4" w:rsidRDefault="004A30A4">
      <w:r>
        <w:t>• The term is used in the Old Testament to describe the overwhelming force of a hand, a voice, or a military force.</w:t>
      </w:r>
    </w:p>
    <w:p w14:paraId="31FD5344" w14:textId="77777777" w:rsidR="004A30A4" w:rsidRDefault="004A30A4">
      <w:r>
        <w:t>• When paired with "hand" (yad) as it is in Exodus 13, it creates a vivid anthropomorphic picture. The "strength of hand" depicts God's physical intervention in history. His hand is not passive; it is actively exerting force to shatter the chains of the house of bondage.</w:t>
      </w:r>
    </w:p>
    <w:p w14:paraId="1134F2A7" w14:textId="77777777" w:rsidR="004A30A4" w:rsidRDefault="004A30A4">
      <w:r>
        <w:t>• It pictures a power that holds fast. When God exerts chozeq, His grip cannot be pried open, and the grip of the oppressor is utterly broken.</w:t>
      </w:r>
    </w:p>
    <w:p w14:paraId="3BD50C20" w14:textId="77777777" w:rsidR="004A30A4" w:rsidRDefault="004A30A4"/>
    <w:p w14:paraId="7A92CF96" w14:textId="77777777" w:rsidR="004A30A4" w:rsidRPr="004A30A4" w:rsidRDefault="004A30A4">
      <w:pPr>
        <w:rPr>
          <w:b/>
        </w:rPr>
      </w:pPr>
      <w:r w:rsidRPr="004A30A4">
        <w:rPr>
          <w:b/>
        </w:rPr>
        <w:t>4. Theological Implications</w:t>
      </w:r>
    </w:p>
    <w:p w14:paraId="3A979FAC" w14:textId="77777777" w:rsidR="004A30A4" w:rsidRDefault="004A30A4">
      <w:r>
        <w:t>• The use of chozeq in the redemption of Israel establishes a foundational pattern for biblical salvation. Israel did not negotiate their freedom, nor did they win it through military rebellion. They were completely helpless slaves. God's chozeq alone achieved their liberty, showing that salvation is a work of sovereign grace and power.</w:t>
      </w:r>
    </w:p>
    <w:p w14:paraId="7957AC04" w14:textId="77777777" w:rsidR="004A30A4" w:rsidRDefault="004A30A4">
      <w:r>
        <w:t>• It demonstrates Yahweh’s supremacy over pagan deities. Pharaoh was revered as a god on earth, but his stubbornness was easily crushed when God exerted His strong hand.</w:t>
      </w:r>
    </w:p>
    <w:p w14:paraId="4617B15E" w14:textId="77777777" w:rsidR="004A30A4" w:rsidRDefault="004A30A4">
      <w:r>
        <w:t>• This physical deliverance serves as a type of spiritual redemption. Just as Israel was rescued from physical bondage by the chozeq of God, believers are delivered from the dominion of sin and darkness by the overcoming power of God in Christ.</w:t>
      </w:r>
    </w:p>
    <w:p w14:paraId="0777B633" w14:textId="77777777" w:rsidR="004A30A4" w:rsidRDefault="004A30A4"/>
    <w:p w14:paraId="78ECD38D" w14:textId="77777777" w:rsidR="004A30A4" w:rsidRPr="004A30A4" w:rsidRDefault="004A30A4">
      <w:pPr>
        <w:rPr>
          <w:b/>
        </w:rPr>
      </w:pPr>
      <w:r w:rsidRPr="004A30A4">
        <w:rPr>
          <w:b/>
        </w:rPr>
        <w:t>5. Contextual Nuance in the Passage</w:t>
      </w:r>
    </w:p>
    <w:p w14:paraId="3A507B51" w14:textId="77777777" w:rsidR="004A30A4" w:rsidRDefault="004A30A4">
      <w:r>
        <w:t>• In Exodus 13:3, Moses commands the people to "Remember this day." The call to remember is directly tied to the manner of their departure: "for by strength of hand the LORD brought you out of this place."</w:t>
      </w:r>
    </w:p>
    <w:p w14:paraId="1CA6116F" w14:textId="77777777" w:rsidR="004A30A4" w:rsidRDefault="004A30A4">
      <w:r>
        <w:t>• The "strength of hand" stands in stark contrast to the "house of bondage" (literally "house of slaves"). The absolute weakness and captivity of the Israelites serve as the dark backdrop that makes the brilliant light of God’s sovereign strength even more visible.</w:t>
      </w:r>
    </w:p>
    <w:p w14:paraId="063442A4" w14:textId="77777777" w:rsidR="004A30A4" w:rsidRDefault="004A30A4">
      <w:r>
        <w:t>• The repetition of this phrase in verses 9, 14, and 16 highlights its importance as a liturgical memory-marker. Future generations of Israelites, who did not witness the plagues firsthand, were to be taught that their very existence as a free nation was due to this specific, historic exertion of divine force.</w:t>
      </w:r>
    </w:p>
    <w:p w14:paraId="31728CEF" w14:textId="77777777" w:rsidR="004A30A4" w:rsidRDefault="004A30A4"/>
    <w:p w14:paraId="093FE8C4" w14:textId="77777777" w:rsidR="004A30A4" w:rsidRPr="004A30A4" w:rsidRDefault="004A30A4">
      <w:pPr>
        <w:rPr>
          <w:b/>
        </w:rPr>
      </w:pPr>
      <w:r w:rsidRPr="004A30A4">
        <w:rPr>
          <w:b/>
        </w:rPr>
        <w:t>6. Key Uses in Other Verses (NKJV)</w:t>
      </w:r>
    </w:p>
    <w:p w14:paraId="15E1BC96" w14:textId="77777777" w:rsidR="004A30A4" w:rsidRDefault="004A30A4">
      <w:r>
        <w:t>• Exodus 13:14 - "So it shall be, when your son asks you in time to come, saying, 'What is this?' that you shall say to him, 'By strength of hand the LORD brought us out of Egypt, out of the house of bondage.'"</w:t>
      </w:r>
    </w:p>
    <w:p w14:paraId="4D0B6A19" w14:textId="77777777" w:rsidR="004A30A4" w:rsidRDefault="004A30A4">
      <w:r>
        <w:t>• Exodus 13:16 - "It shall be as a sign on your hand and as frontlets between your eyes, for by strength of hand the LORD brought us out of Egypt."</w:t>
      </w:r>
    </w:p>
    <w:p w14:paraId="7872357E" w14:textId="77777777" w:rsidR="004A30A4" w:rsidRDefault="004A30A4">
      <w:r>
        <w:t>• Amos 6:13 - "You who rejoice over a thing of nothing, who say, 'Have we not taken horns for ourselves by our own strength?'" (Here, the proud leaders of Israel foolishly attribute military power to themselves using the same word).</w:t>
      </w:r>
    </w:p>
    <w:p w14:paraId="1F38DFB9" w14:textId="77777777" w:rsidR="004A30A4" w:rsidRDefault="004A30A4"/>
    <w:p w14:paraId="5ECB88D5" w14:textId="77777777" w:rsidR="004A30A4" w:rsidRPr="004A30A4" w:rsidRDefault="004A30A4">
      <w:pPr>
        <w:rPr>
          <w:b/>
        </w:rPr>
      </w:pPr>
      <w:r w:rsidRPr="004A30A4">
        <w:rPr>
          <w:b/>
        </w:rPr>
        <w:t>7. Other Relevant Insights</w:t>
      </w:r>
    </w:p>
    <w:p w14:paraId="545558F7" w14:textId="77777777" w:rsidR="004A30A4" w:rsidRDefault="004A30A4">
      <w:r>
        <w:t>• In the Septuagint (the ancient Greek translation of the Old Testament), the Hebrew phrase bechozeq yad ("by strength of hand") is translated using the Greek phrase en cheiri krataia ("with a mighty hand").</w:t>
      </w:r>
    </w:p>
    <w:p w14:paraId="2A815101" w14:textId="77777777" w:rsidR="004A30A4" w:rsidRDefault="004A30A4">
      <w:r>
        <w:t>• This identical Greek phrase is woven into the New Testament, notably in 1 Peter 5:6, which commands believers to "humble yourselves under the mighty hand of God." The same irresistible strength that broke Pharaoh's pride is the strength that protects, humbles, and ultimately exalts the believer.</w:t>
      </w:r>
    </w:p>
    <w:p w14:paraId="22C1A579" w14:textId="77777777" w:rsidR="004A30A4" w:rsidRDefault="004A30A4"/>
    <w:p w14:paraId="65F274AC" w14:textId="77777777" w:rsidR="004A30A4" w:rsidRPr="004A30A4" w:rsidRDefault="004A30A4">
      <w:pPr>
        <w:rPr>
          <w:b/>
        </w:rPr>
      </w:pPr>
      <w:r w:rsidRPr="004A30A4">
        <w:rPr>
          <w:b/>
        </w:rPr>
        <w:t>8. References</w:t>
      </w:r>
    </w:p>
    <w:p w14:paraId="1B2F0938" w14:textId="77777777" w:rsidR="004A30A4" w:rsidRDefault="004A30A4">
      <w:r>
        <w:t>• Brown, Driver, Briggs Hebrew and English Lexicon</w:t>
      </w:r>
    </w:p>
    <w:p w14:paraId="5DB2C05D" w14:textId="77777777" w:rsidR="004A30A4" w:rsidRDefault="004A30A4">
      <w:r>
        <w:t>• Theological Wordbook of the Old Testament</w:t>
      </w:r>
    </w:p>
    <w:p w14:paraId="37194D6F" w14:textId="77777777" w:rsidR="004A30A4" w:rsidRDefault="004A30A4">
      <w:r>
        <w:t>• New International Dictionary of Old Testament Theology and Exegesis</w:t>
      </w:r>
    </w:p>
    <w:p w14:paraId="3A0710FF" w14:textId="77777777" w:rsidR="004A30A4" w:rsidRDefault="004A30A4">
      <w:r>
        <w:t>• Blue Letter Bible</w:t>
      </w:r>
    </w:p>
    <w:p w14:paraId="4F4F101F" w14:textId="3C23E9EB" w:rsidR="004C5552" w:rsidRDefault="004A30A4">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0A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A30A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2694"/>
  <w15:chartTrackingRefBased/>
  <w15:docId w15:val="{B7467003-97B0-4957-9CF1-854AA196E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3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3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0A4"/>
    <w:rPr>
      <w:rFonts w:eastAsiaTheme="majorEastAsia" w:cstheme="majorBidi"/>
      <w:color w:val="272727" w:themeColor="text1" w:themeTint="D8"/>
    </w:rPr>
  </w:style>
  <w:style w:type="paragraph" w:styleId="Title">
    <w:name w:val="Title"/>
    <w:basedOn w:val="Normal"/>
    <w:next w:val="Normal"/>
    <w:link w:val="TitleChar"/>
    <w:uiPriority w:val="10"/>
    <w:qFormat/>
    <w:rsid w:val="004A3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0A4"/>
    <w:pPr>
      <w:spacing w:before="160"/>
      <w:jc w:val="center"/>
    </w:pPr>
    <w:rPr>
      <w:i/>
      <w:iCs/>
      <w:color w:val="404040" w:themeColor="text1" w:themeTint="BF"/>
    </w:rPr>
  </w:style>
  <w:style w:type="character" w:customStyle="1" w:styleId="QuoteChar">
    <w:name w:val="Quote Char"/>
    <w:basedOn w:val="DefaultParagraphFont"/>
    <w:link w:val="Quote"/>
    <w:uiPriority w:val="29"/>
    <w:rsid w:val="004A30A4"/>
    <w:rPr>
      <w:i/>
      <w:iCs/>
      <w:color w:val="404040" w:themeColor="text1" w:themeTint="BF"/>
    </w:rPr>
  </w:style>
  <w:style w:type="paragraph" w:styleId="ListParagraph">
    <w:name w:val="List Paragraph"/>
    <w:basedOn w:val="Normal"/>
    <w:uiPriority w:val="34"/>
    <w:qFormat/>
    <w:rsid w:val="004A30A4"/>
    <w:pPr>
      <w:ind w:left="720"/>
      <w:contextualSpacing/>
    </w:pPr>
  </w:style>
  <w:style w:type="character" w:styleId="IntenseEmphasis">
    <w:name w:val="Intense Emphasis"/>
    <w:basedOn w:val="DefaultParagraphFont"/>
    <w:uiPriority w:val="21"/>
    <w:qFormat/>
    <w:rsid w:val="004A30A4"/>
    <w:rPr>
      <w:i/>
      <w:iCs/>
      <w:color w:val="2E74B5" w:themeColor="accent1" w:themeShade="BF"/>
    </w:rPr>
  </w:style>
  <w:style w:type="paragraph" w:styleId="IntenseQuote">
    <w:name w:val="Intense Quote"/>
    <w:basedOn w:val="Normal"/>
    <w:next w:val="Normal"/>
    <w:link w:val="IntenseQuoteChar"/>
    <w:uiPriority w:val="30"/>
    <w:qFormat/>
    <w:rsid w:val="004A30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30A4"/>
    <w:rPr>
      <w:i/>
      <w:iCs/>
      <w:color w:val="2E74B5" w:themeColor="accent1" w:themeShade="BF"/>
    </w:rPr>
  </w:style>
  <w:style w:type="character" w:styleId="IntenseReference">
    <w:name w:val="Intense Reference"/>
    <w:basedOn w:val="DefaultParagraphFont"/>
    <w:uiPriority w:val="32"/>
    <w:qFormat/>
    <w:rsid w:val="004A30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