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7147" w14:textId="77777777" w:rsidR="0002432E" w:rsidRPr="0002432E" w:rsidRDefault="0002432E">
      <w:pPr>
        <w:rPr>
          <w:b/>
        </w:rPr>
      </w:pPr>
      <w:r w:rsidRPr="0002432E">
        <w:rPr>
          <w:b/>
        </w:rPr>
        <w:t>SERVE - ( 'abad , Strong's H5647 )</w:t>
      </w:r>
    </w:p>
    <w:p w14:paraId="2440E374" w14:textId="77777777" w:rsidR="0002432E" w:rsidRDefault="0002432E">
      <w:r w:rsidRPr="0002432E">
        <w:rPr>
          <w:b/>
        </w:rPr>
        <w:t>Summary:</w:t>
      </w:r>
    </w:p>
    <w:p w14:paraId="6DCF3D6A" w14:textId="77777777" w:rsidR="0002432E" w:rsidRDefault="0002432E">
      <w:r>
        <w:t>The Hebrew verb 'abad means to work, labor, serve, or submit to another. In Exodus 14:12, it captures the bitter irony of Israel's mindset on the shores of the Red Sea. Paralyzed by fear, they preferred the familiar bondage of serving Pharaoh to the terrifying freedom of serving Yahweh. This core Old Testament term highlights a fundamental biblical truth: human beings do not have the option of absolute independence. We will always serve someone or something. True redemption is not the elimination of service, but a transition from slavery under a tyrannical master to joyful worship and service under a loving Covenant Lord.</w:t>
      </w:r>
    </w:p>
    <w:p w14:paraId="743ACD2E" w14:textId="77777777" w:rsidR="0002432E" w:rsidRDefault="0002432E"/>
    <w:p w14:paraId="7FAC7B08" w14:textId="77777777" w:rsidR="0002432E" w:rsidRDefault="0002432E">
      <w:r w:rsidRPr="0002432E">
        <w:rPr>
          <w:b/>
        </w:rPr>
        <w:t>Full Study:</w:t>
      </w:r>
    </w:p>
    <w:p w14:paraId="62805B17" w14:textId="77777777" w:rsidR="0002432E" w:rsidRDefault="0002432E"/>
    <w:p w14:paraId="5D3DDC4E" w14:textId="77777777" w:rsidR="0002432E" w:rsidRPr="0002432E" w:rsidRDefault="0002432E">
      <w:pPr>
        <w:rPr>
          <w:b/>
        </w:rPr>
      </w:pPr>
      <w:r w:rsidRPr="0002432E">
        <w:rPr>
          <w:b/>
        </w:rPr>
        <w:t xml:space="preserve"> 1. Word Picture / Background</w:t>
      </w:r>
    </w:p>
    <w:p w14:paraId="122ED0BE" w14:textId="77777777" w:rsidR="0002432E" w:rsidRDefault="0002432E">
      <w:r>
        <w:t>Historically, 'abad is rooted in the physical labor of a servant or a worker tilling the soil. It evokes the image of a neck bent under a yoke, hands digging in the clay, or a subject bowing before a monarch. In the ancient Near East, service to a king or deity was viewed as the primary purpose of human existence—laboring to keep the gods fed and the kingdom functioning. Hebrew thought elevates this concept. While the word retains its gritty connection to hard physical labor, it simultaneously climbs to the highest spiritual heights. The same word used for sweating in the fields of Egypt is used for priests ministering in the holy Tabernacle.</w:t>
      </w:r>
    </w:p>
    <w:p w14:paraId="1AA3BB0C" w14:textId="77777777" w:rsidR="0002432E" w:rsidRDefault="0002432E"/>
    <w:p w14:paraId="68DEE2C8" w14:textId="77777777" w:rsidR="0002432E" w:rsidRPr="0002432E" w:rsidRDefault="0002432E">
      <w:pPr>
        <w:rPr>
          <w:b/>
        </w:rPr>
      </w:pPr>
      <w:r w:rsidRPr="0002432E">
        <w:rPr>
          <w:b/>
        </w:rPr>
        <w:t xml:space="preserve"> 2. Meaning / Lexical Definition</w:t>
      </w:r>
    </w:p>
    <w:p w14:paraId="57CA6943" w14:textId="77777777" w:rsidR="0002432E" w:rsidRDefault="0002432E">
      <w:r>
        <w:t>The verb 'abad occurs over 290 times in the Old Testament. Its primary semantic range includes:</w:t>
      </w:r>
    </w:p>
    <w:p w14:paraId="639C162C" w14:textId="77777777" w:rsidR="0002432E" w:rsidRDefault="0002432E">
      <w:r>
        <w:t>• To work, cultivate, or till the soil (Genesis 2:5, 3:23).</w:t>
      </w:r>
    </w:p>
    <w:p w14:paraId="32E71FA2" w14:textId="77777777" w:rsidR="0002432E" w:rsidRDefault="0002432E">
      <w:r>
        <w:t>• To perform physical labor or work in general (Exodus 20:9).</w:t>
      </w:r>
    </w:p>
    <w:p w14:paraId="30F87A6D" w14:textId="77777777" w:rsidR="0002432E" w:rsidRDefault="0002432E">
      <w:r>
        <w:t>• To serve a human master, king, or nation as a subject, servant, or slave (Genesis 29:15; Exodus 1:14).</w:t>
      </w:r>
    </w:p>
    <w:p w14:paraId="7A0C3D37" w14:textId="77777777" w:rsidR="0002432E" w:rsidRDefault="0002432E">
      <w:r>
        <w:t>• To offer religious service, worship, or obedience to God or pagan deities (Exodus 3:12; Joshua 24:15).</w:t>
      </w:r>
    </w:p>
    <w:p w14:paraId="794260C8" w14:textId="77777777" w:rsidR="0002432E" w:rsidRDefault="0002432E"/>
    <w:p w14:paraId="2D64069A" w14:textId="77777777" w:rsidR="0002432E" w:rsidRDefault="0002432E">
      <w:r>
        <w:t>In the specific context of Exodus 14:12, the word carries the third meaning: political, economic, and physical subjugation to a foreign ruler.</w:t>
      </w:r>
    </w:p>
    <w:p w14:paraId="422BF8E5" w14:textId="77777777" w:rsidR="0002432E" w:rsidRDefault="0002432E"/>
    <w:p w14:paraId="6BC37783" w14:textId="77777777" w:rsidR="0002432E" w:rsidRPr="0002432E" w:rsidRDefault="0002432E">
      <w:pPr>
        <w:rPr>
          <w:b/>
        </w:rPr>
      </w:pPr>
      <w:r w:rsidRPr="0002432E">
        <w:rPr>
          <w:b/>
        </w:rPr>
        <w:t xml:space="preserve"> 3. Usage and Word Pictures</w:t>
      </w:r>
    </w:p>
    <w:p w14:paraId="76486865" w14:textId="77777777" w:rsidR="0002432E" w:rsidRDefault="0002432E">
      <w:r>
        <w:t xml:space="preserve">The Old Testament uses 'abad to set up a profound literary and spiritual contrast. In Egypt, the Israelites' labor ('abad) was characterized by "hard bondage" ('aboda, the noun cognate), a crushing, life-leeching slavery. </w:t>
      </w:r>
    </w:p>
    <w:p w14:paraId="0F66F4EA" w14:textId="77777777" w:rsidR="0002432E" w:rsidRDefault="0002432E">
      <w:r>
        <w:t>• When God commands Pharaoh to "let My people go," the ultimate goal is "that they may serve ('abad) Me" (Exodus 4:23, 7:16).</w:t>
      </w:r>
    </w:p>
    <w:p w14:paraId="3A685940" w14:textId="77777777" w:rsidR="0002432E" w:rsidRDefault="0002432E">
      <w:r>
        <w:t>• The narrative uses the same word for both conditions to show that the Exodus is not a liberation into self-governing autonomy, but a transfer of ownership.</w:t>
      </w:r>
    </w:p>
    <w:p w14:paraId="79AD272F" w14:textId="77777777" w:rsidR="0002432E" w:rsidRDefault="0002432E">
      <w:r>
        <w:t>• The word picture shifts from a slave weeping under a taskmaster's whip to a worshiper joyfully bringing offerings to a benevolent Creator.</w:t>
      </w:r>
    </w:p>
    <w:p w14:paraId="5FC095FE" w14:textId="77777777" w:rsidR="0002432E" w:rsidRDefault="0002432E"/>
    <w:p w14:paraId="165C33DB" w14:textId="77777777" w:rsidR="0002432E" w:rsidRPr="0002432E" w:rsidRDefault="0002432E">
      <w:pPr>
        <w:rPr>
          <w:b/>
        </w:rPr>
      </w:pPr>
      <w:r w:rsidRPr="0002432E">
        <w:rPr>
          <w:b/>
        </w:rPr>
        <w:t xml:space="preserve"> 4. Theological Implications</w:t>
      </w:r>
    </w:p>
    <w:p w14:paraId="09F1CA31" w14:textId="77777777" w:rsidR="0002432E" w:rsidRDefault="0002432E">
      <w:r>
        <w:t xml:space="preserve">The theological heart of the Exodus is a battle over who has the right to Israel's service. Pharaoh claims ownership of their labor; Yahweh claims ownership of their lives. </w:t>
      </w:r>
    </w:p>
    <w:p w14:paraId="2D9529D4" w14:textId="77777777" w:rsidR="0002432E" w:rsidRDefault="0002432E">
      <w:r>
        <w:t>• Exodus 14:12 exposes the deep spiritual tragedy of the "slave mentality." When faced with the uncertainty of the wilderness and the terrifying advance of Pharaoh's army, the people instantly long for their chains.</w:t>
      </w:r>
    </w:p>
    <w:p w14:paraId="19534494" w14:textId="77777777" w:rsidR="0002432E" w:rsidRDefault="0002432E">
      <w:r>
        <w:t>• Servitude to Egypt represents security at the cost of identity and destiny.</w:t>
      </w:r>
    </w:p>
    <w:p w14:paraId="3F14D6A8" w14:textId="77777777" w:rsidR="0002432E" w:rsidRDefault="0002432E">
      <w:r>
        <w:t>• Serving God requires faith, trust, and stepping into the unknown, but it yields genuine life.</w:t>
      </w:r>
    </w:p>
    <w:p w14:paraId="6E6ECC46" w14:textId="77777777" w:rsidR="0002432E" w:rsidRDefault="0002432E">
      <w:r>
        <w:t>• Ultimately, covenant keeping in Israel is defined by 'abad. To refuse to serve God is to inevitably fall into serving idols, which leads back to spiritual exile and death.</w:t>
      </w:r>
    </w:p>
    <w:p w14:paraId="226BA955" w14:textId="77777777" w:rsidR="0002432E" w:rsidRDefault="0002432E"/>
    <w:p w14:paraId="53C0702B" w14:textId="77777777" w:rsidR="0002432E" w:rsidRPr="0002432E" w:rsidRDefault="0002432E">
      <w:pPr>
        <w:rPr>
          <w:b/>
        </w:rPr>
      </w:pPr>
      <w:r w:rsidRPr="0002432E">
        <w:rPr>
          <w:b/>
        </w:rPr>
        <w:t xml:space="preserve"> 5. Contextual Nuance in the Passage</w:t>
      </w:r>
    </w:p>
    <w:p w14:paraId="25F947DC" w14:textId="77777777" w:rsidR="0002432E" w:rsidRDefault="0002432E">
      <w:r>
        <w:t xml:space="preserve">In Exodus 14:12, the terrified Israelites repeat the word 'abad twice: "Is this not the word that we told you in Egypt, saying, 'Let us alone that we may serve the Egyptians?' For it would have been better for us to serve the Egyptians than that we should die in the wilderness." </w:t>
      </w:r>
    </w:p>
    <w:p w14:paraId="0621CE91" w14:textId="77777777" w:rsidR="0002432E" w:rsidRDefault="0002432E">
      <w:r>
        <w:t>• This double usage reveals their spiritual amnesia. They chose to romanticize their slavery rather than endure the trial of faith.</w:t>
      </w:r>
    </w:p>
    <w:p w14:paraId="0CE7E28E" w14:textId="77777777" w:rsidR="0002432E" w:rsidRDefault="0002432E">
      <w:r>
        <w:t>• By claiming they always wanted to "serve the Egyptians," they directly contradicted their own cries for deliverance that rose to heaven in Exodus 2:23.</w:t>
      </w:r>
    </w:p>
    <w:p w14:paraId="1D472666" w14:textId="77777777" w:rsidR="0002432E" w:rsidRDefault="0002432E">
      <w:r>
        <w:t>• Fear distorted their memory, causing them to view the cruel, abusive service of Pharaoh as a refuge, and God's liberating path as a death sentence.</w:t>
      </w:r>
    </w:p>
    <w:p w14:paraId="7B6A8062" w14:textId="77777777" w:rsidR="0002432E" w:rsidRDefault="0002432E"/>
    <w:p w14:paraId="162D90C7" w14:textId="77777777" w:rsidR="0002432E" w:rsidRPr="0002432E" w:rsidRDefault="0002432E">
      <w:pPr>
        <w:rPr>
          <w:b/>
        </w:rPr>
      </w:pPr>
      <w:r w:rsidRPr="0002432E">
        <w:rPr>
          <w:b/>
        </w:rPr>
        <w:t xml:space="preserve"> 6. Key Uses in Other Verses (NKJV)</w:t>
      </w:r>
    </w:p>
    <w:p w14:paraId="6D39B884" w14:textId="77777777" w:rsidR="0002432E" w:rsidRDefault="0002432E">
      <w:r>
        <w:t>• Exodus 3:12: "And He said, 'I will certainly be with you. And this shall be a sign to you that I have sent you: When you have brought the people out of Egypt, you shall serve God on this mountain.'"</w:t>
      </w:r>
    </w:p>
    <w:p w14:paraId="7809308D" w14:textId="77777777" w:rsidR="0002432E" w:rsidRDefault="0002432E">
      <w:r>
        <w:t>• Joshua 24:15: "And if it seems evil to you to serve the LORD, choose for yourselves this day whom you will serve... But as for me and my house, we will serve the LORD."</w:t>
      </w:r>
    </w:p>
    <w:p w14:paraId="755C0C9E" w14:textId="77777777" w:rsidR="0002432E" w:rsidRDefault="0002432E">
      <w:r>
        <w:t>• Malachi 3:18: "Then you shall again discern between the righteous and the wicked, between one who serves God and one who does not serve Him."</w:t>
      </w:r>
    </w:p>
    <w:p w14:paraId="77296BFB" w14:textId="77777777" w:rsidR="0002432E" w:rsidRDefault="0002432E"/>
    <w:p w14:paraId="79B80378" w14:textId="77777777" w:rsidR="0002432E" w:rsidRPr="0002432E" w:rsidRDefault="0002432E">
      <w:pPr>
        <w:rPr>
          <w:b/>
        </w:rPr>
      </w:pPr>
      <w:r w:rsidRPr="0002432E">
        <w:rPr>
          <w:b/>
        </w:rPr>
        <w:t xml:space="preserve"> 7. Other Relevant Insights</w:t>
      </w:r>
    </w:p>
    <w:p w14:paraId="6A8D4FBE" w14:textId="77777777" w:rsidR="0002432E" w:rsidRDefault="0002432E">
      <w:r>
        <w:t>The noun cognate 'ebed (servant) is derived directly from 'abad. While a servant in the ancient world was a position of low status, in the kingdom of God, 'ebed becomes the highest title of honor. Moses is called "the servant ('ebed) of the LORD" (Joshua 1:1), as is David (Psalm 89:3). This culminates in the Messianic "Suffering Servant" prophecies of Isaiah. To "serve" God is not a demeaning chore; it is the highest human calling.</w:t>
      </w:r>
    </w:p>
    <w:p w14:paraId="0A660CA8" w14:textId="77777777" w:rsidR="0002432E" w:rsidRDefault="0002432E"/>
    <w:p w14:paraId="0CD330C1" w14:textId="77777777" w:rsidR="0002432E" w:rsidRPr="0002432E" w:rsidRDefault="0002432E">
      <w:pPr>
        <w:rPr>
          <w:b/>
        </w:rPr>
      </w:pPr>
      <w:r w:rsidRPr="0002432E">
        <w:rPr>
          <w:b/>
        </w:rPr>
        <w:t xml:space="preserve"> 8. References</w:t>
      </w:r>
    </w:p>
    <w:p w14:paraId="7461B6E9" w14:textId="77777777" w:rsidR="0002432E" w:rsidRDefault="0002432E">
      <w:r>
        <w:t>• Brown, Driver, Briggs. Hebrew and English Lexicon of the Old Testament.</w:t>
      </w:r>
    </w:p>
    <w:p w14:paraId="76AD9A69" w14:textId="77777777" w:rsidR="0002432E" w:rsidRDefault="0002432E">
      <w:r>
        <w:t>• Harris, R. Laird, Gleason L. Archer Jr., and Bruce K. Waltke. Theological Wordbook of the Old Testament.</w:t>
      </w:r>
    </w:p>
    <w:p w14:paraId="75E5AFEC" w14:textId="77777777" w:rsidR="0002432E" w:rsidRDefault="0002432E">
      <w:r>
        <w:t>• VanGemeren, Willem A., ed. New International Dictionary of Old Testament Theology and Exegesis.</w:t>
      </w:r>
    </w:p>
    <w:p w14:paraId="7292E93D" w14:textId="079AF0CA" w:rsidR="004C5552" w:rsidRDefault="0002432E">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32E"/>
    <w:rsid w:val="00017747"/>
    <w:rsid w:val="00023A4A"/>
    <w:rsid w:val="0002432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4C56"/>
  <w15:chartTrackingRefBased/>
  <w15:docId w15:val="{1D008854-F36E-4A85-B0AB-BAE7A7C7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32E"/>
    <w:rPr>
      <w:rFonts w:eastAsiaTheme="majorEastAsia" w:cstheme="majorBidi"/>
      <w:color w:val="272727" w:themeColor="text1" w:themeTint="D8"/>
    </w:rPr>
  </w:style>
  <w:style w:type="paragraph" w:styleId="Title">
    <w:name w:val="Title"/>
    <w:basedOn w:val="Normal"/>
    <w:next w:val="Normal"/>
    <w:link w:val="TitleChar"/>
    <w:uiPriority w:val="10"/>
    <w:qFormat/>
    <w:rsid w:val="0002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E"/>
    <w:pPr>
      <w:spacing w:before="160"/>
      <w:jc w:val="center"/>
    </w:pPr>
    <w:rPr>
      <w:i/>
      <w:iCs/>
      <w:color w:val="404040" w:themeColor="text1" w:themeTint="BF"/>
    </w:rPr>
  </w:style>
  <w:style w:type="character" w:customStyle="1" w:styleId="QuoteChar">
    <w:name w:val="Quote Char"/>
    <w:basedOn w:val="DefaultParagraphFont"/>
    <w:link w:val="Quote"/>
    <w:uiPriority w:val="29"/>
    <w:rsid w:val="0002432E"/>
    <w:rPr>
      <w:i/>
      <w:iCs/>
      <w:color w:val="404040" w:themeColor="text1" w:themeTint="BF"/>
    </w:rPr>
  </w:style>
  <w:style w:type="paragraph" w:styleId="ListParagraph">
    <w:name w:val="List Paragraph"/>
    <w:basedOn w:val="Normal"/>
    <w:uiPriority w:val="34"/>
    <w:qFormat/>
    <w:rsid w:val="0002432E"/>
    <w:pPr>
      <w:ind w:left="720"/>
      <w:contextualSpacing/>
    </w:pPr>
  </w:style>
  <w:style w:type="character" w:styleId="IntenseEmphasis">
    <w:name w:val="Intense Emphasis"/>
    <w:basedOn w:val="DefaultParagraphFont"/>
    <w:uiPriority w:val="21"/>
    <w:qFormat/>
    <w:rsid w:val="0002432E"/>
    <w:rPr>
      <w:i/>
      <w:iCs/>
      <w:color w:val="2E74B5" w:themeColor="accent1" w:themeShade="BF"/>
    </w:rPr>
  </w:style>
  <w:style w:type="paragraph" w:styleId="IntenseQuote">
    <w:name w:val="Intense Quote"/>
    <w:basedOn w:val="Normal"/>
    <w:next w:val="Normal"/>
    <w:link w:val="IntenseQuoteChar"/>
    <w:uiPriority w:val="30"/>
    <w:qFormat/>
    <w:rsid w:val="000243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32E"/>
    <w:rPr>
      <w:i/>
      <w:iCs/>
      <w:color w:val="2E74B5" w:themeColor="accent1" w:themeShade="BF"/>
    </w:rPr>
  </w:style>
  <w:style w:type="character" w:styleId="IntenseReference">
    <w:name w:val="Intense Reference"/>
    <w:basedOn w:val="DefaultParagraphFont"/>
    <w:uiPriority w:val="32"/>
    <w:qFormat/>
    <w:rsid w:val="000243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