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D195C" w14:textId="77777777" w:rsidR="00525391" w:rsidRPr="00525391" w:rsidRDefault="00525391">
      <w:pPr>
        <w:rPr>
          <w:b/>
        </w:rPr>
      </w:pPr>
      <w:r w:rsidRPr="00525391">
        <w:rPr>
          <w:b/>
        </w:rPr>
        <w:t>TOOK OFF - ( sur , Strong's H5493 )</w:t>
      </w:r>
    </w:p>
    <w:p w14:paraId="3C16853B" w14:textId="77777777" w:rsidR="00525391" w:rsidRDefault="00525391">
      <w:r w:rsidRPr="00525391">
        <w:rPr>
          <w:b/>
        </w:rPr>
        <w:t>Summary:</w:t>
      </w:r>
    </w:p>
    <w:p w14:paraId="4523CC09" w14:textId="77777777" w:rsidR="00525391" w:rsidRDefault="00525391">
      <w:r>
        <w:t>The Hebrew verb sur in its basic form means to turn aside, depart, or leave. In the causative Hiphil stem used in Exodus 14:25, it means to cause to depart, remove, or take away. In the context of the parting of the Red Sea, Yahweh actively took off or removed the wheels of the Egyptian chariots, throwing their military force into chaos. This action represents God's direct intervention to disable the pride and power of Egypt, proving that deliverance belongs to the Lord alone.</w:t>
      </w:r>
    </w:p>
    <w:p w14:paraId="77740078" w14:textId="77777777" w:rsidR="00525391" w:rsidRDefault="00525391"/>
    <w:p w14:paraId="7955DA5F" w14:textId="77777777" w:rsidR="00525391" w:rsidRDefault="00525391">
      <w:r w:rsidRPr="00525391">
        <w:rPr>
          <w:b/>
        </w:rPr>
        <w:t>Full Study:</w:t>
      </w:r>
    </w:p>
    <w:p w14:paraId="4BF8CCAC" w14:textId="77777777" w:rsidR="00525391" w:rsidRDefault="00525391"/>
    <w:p w14:paraId="3CEC8CCA" w14:textId="77777777" w:rsidR="00525391" w:rsidRPr="00525391" w:rsidRDefault="00525391">
      <w:pPr>
        <w:rPr>
          <w:b/>
        </w:rPr>
      </w:pPr>
      <w:r w:rsidRPr="00525391">
        <w:rPr>
          <w:b/>
        </w:rPr>
        <w:t>1. Word Picture / Background</w:t>
      </w:r>
    </w:p>
    <w:p w14:paraId="39835919" w14:textId="77777777" w:rsidR="00525391" w:rsidRDefault="00525391">
      <w:r>
        <w:t>The root sur fundamentally describes the act of turning away or departing from a path, standard, or location. Its concrete imagery is that of a traveler veering off the road or a person walking away from a specific spot. When used in the causative Hiphil stem, the word shifts from the action of departing to the action of causing something else to depart—meaning to remove, strip away, or put aside. The word picture is one of active displacement, where an object is forcefully or deliberately separated from its proper position or connection.</w:t>
      </w:r>
    </w:p>
    <w:p w14:paraId="6C2AA499" w14:textId="77777777" w:rsidR="00525391" w:rsidRDefault="00525391"/>
    <w:p w14:paraId="0D8AF516" w14:textId="77777777" w:rsidR="00525391" w:rsidRPr="00525391" w:rsidRDefault="00525391">
      <w:pPr>
        <w:rPr>
          <w:b/>
        </w:rPr>
      </w:pPr>
      <w:r w:rsidRPr="00525391">
        <w:rPr>
          <w:b/>
        </w:rPr>
        <w:t>2. Meaning / Lexical Definition</w:t>
      </w:r>
    </w:p>
    <w:p w14:paraId="432BB2D3" w14:textId="77777777" w:rsidR="00525391" w:rsidRDefault="00525391">
      <w:r>
        <w:t>In the Qal stem, sur means to turn aside, depart, or decline, such as turning off a road or turning away from God's commands. In the Hiphil stem, as seen in Exodus 14:25, the verb means:</w:t>
      </w:r>
    </w:p>
    <w:p w14:paraId="60D318D3" w14:textId="77777777" w:rsidR="00525391" w:rsidRDefault="00525391">
      <w:r>
        <w:t>• To cause to turn away or depart.</w:t>
      </w:r>
    </w:p>
    <w:p w14:paraId="5D1C85F5" w14:textId="77777777" w:rsidR="00525391" w:rsidRDefault="00525391">
      <w:r>
        <w:t>• To remove, take away, or strip of something, such as garments, ornaments, or chariot wheels.</w:t>
      </w:r>
    </w:p>
    <w:p w14:paraId="3EFE0C4B" w14:textId="77777777" w:rsidR="00525391" w:rsidRDefault="00525391">
      <w:r>
        <w:t>• To abolish, put an end to, or discard.</w:t>
      </w:r>
    </w:p>
    <w:p w14:paraId="2ABB47C5" w14:textId="77777777" w:rsidR="00525391" w:rsidRDefault="00525391">
      <w:r>
        <w:t>In Exodus 14:25, the grammatical form wayyasor denotes that Yahweh Himself actively removed or bound up the wheels of the Egyptian chariots.</w:t>
      </w:r>
    </w:p>
    <w:p w14:paraId="088D1D72" w14:textId="77777777" w:rsidR="00525391" w:rsidRDefault="00525391"/>
    <w:p w14:paraId="69E25E1E" w14:textId="77777777" w:rsidR="00525391" w:rsidRPr="00525391" w:rsidRDefault="00525391">
      <w:pPr>
        <w:rPr>
          <w:b/>
        </w:rPr>
      </w:pPr>
      <w:r w:rsidRPr="00525391">
        <w:rPr>
          <w:b/>
        </w:rPr>
        <w:t>3. Usage and Word Pictures</w:t>
      </w:r>
    </w:p>
    <w:p w14:paraId="3732EE50" w14:textId="77777777" w:rsidR="00525391" w:rsidRDefault="00525391">
      <w:r>
        <w:t>Throughout the Old Testament, sur in the Hiphil stem is frequently used for physical, ritual, and moral removal:</w:t>
      </w:r>
    </w:p>
    <w:p w14:paraId="2211551B" w14:textId="77777777" w:rsidR="00525391" w:rsidRDefault="00525391">
      <w:r>
        <w:t>• Physical Removal: It is used for taking off clothing (Genesis 38:14) or removing a ring from a hand (Genesis 41:42).</w:t>
      </w:r>
    </w:p>
    <w:p w14:paraId="2BB2FAD7" w14:textId="77777777" w:rsidR="00525391" w:rsidRDefault="00525391">
      <w:r>
        <w:t>• Ritual Purging: It describes the removal of foreign gods, idols, or high places from the land of Israel (Genesis 35:2; 1 Samuel 7:3; 2 Kings 18:4).</w:t>
      </w:r>
    </w:p>
    <w:p w14:paraId="2379493A" w14:textId="77777777" w:rsidR="00525391" w:rsidRDefault="00525391">
      <w:r>
        <w:t>• Spiritual and Moral Removal: It is used of God removing sin or taking away a heart of stone (Ezekiel 11:19).</w:t>
      </w:r>
    </w:p>
    <w:p w14:paraId="5637A503" w14:textId="77777777" w:rsidR="00525391" w:rsidRDefault="00525391">
      <w:r>
        <w:t>The word picture in Exodus 14:25 is highly graphic. The supreme military technology of the ancient world—the Egyptian war chariot—is rendered useless in an instant because God simply takes off or disables its wheels.</w:t>
      </w:r>
    </w:p>
    <w:p w14:paraId="4A08228C" w14:textId="77777777" w:rsidR="00525391" w:rsidRDefault="00525391"/>
    <w:p w14:paraId="7A7AA54D" w14:textId="77777777" w:rsidR="00525391" w:rsidRPr="00525391" w:rsidRDefault="00525391">
      <w:pPr>
        <w:rPr>
          <w:b/>
        </w:rPr>
      </w:pPr>
      <w:r w:rsidRPr="00525391">
        <w:rPr>
          <w:b/>
        </w:rPr>
        <w:t>4. Theological Implications</w:t>
      </w:r>
    </w:p>
    <w:p w14:paraId="167BA049" w14:textId="77777777" w:rsidR="00525391" w:rsidRDefault="00525391">
      <w:r>
        <w:t>The removal of the chariot wheels serves as a profound theological statement. Chariots represented the pinnacle of Egyptian military might, security, and imperial pride. By disabling these chariots, Yahweh systematically deconstructs Egypt’s confidence. The battle is shown to be entirely the Lord’s; He does not need Israel to fight, as He physically dismantles the enemy's offensive capability. This demonstrates God's sovereignty over human technology and military power, proving that those who trust in chariots and horses will fall, while those who trust in the Lord will stand (Psalm 20:7).</w:t>
      </w:r>
    </w:p>
    <w:p w14:paraId="4242B2C4" w14:textId="77777777" w:rsidR="00525391" w:rsidRDefault="00525391"/>
    <w:p w14:paraId="4D27AB40" w14:textId="77777777" w:rsidR="00525391" w:rsidRPr="00525391" w:rsidRDefault="00525391">
      <w:pPr>
        <w:rPr>
          <w:b/>
        </w:rPr>
      </w:pPr>
      <w:r w:rsidRPr="00525391">
        <w:rPr>
          <w:b/>
        </w:rPr>
        <w:t>5. Contextual Nuance in the Passage</w:t>
      </w:r>
    </w:p>
    <w:p w14:paraId="4B7F422F" w14:textId="77777777" w:rsidR="00525391" w:rsidRDefault="00525391">
      <w:r>
        <w:t>In Exodus 14:25, the removal of the wheels causes the chariots to be driven with difficulty or heaviness. The ancient Greek translation (the Septuagint) uses the word syndeo (to bind), suggesting the wheels were clogged, bound up, or stripped off in the heavy mud of the seabed. By taking off the wheels, Yahweh traps the Egyptian army in the very path He opened for Israel. This act triggers immediate panic and realization among the Egyptians, who exclaim, "Let us flee... for the LORD fights for them!" The removal of the wheels is the decisive turning point where the hunters realize they have become the hunted.</w:t>
      </w:r>
    </w:p>
    <w:p w14:paraId="5F9B7505" w14:textId="77777777" w:rsidR="00525391" w:rsidRDefault="00525391"/>
    <w:p w14:paraId="190DC4BC" w14:textId="77777777" w:rsidR="00525391" w:rsidRPr="00525391" w:rsidRDefault="00525391">
      <w:pPr>
        <w:rPr>
          <w:b/>
        </w:rPr>
      </w:pPr>
      <w:r w:rsidRPr="00525391">
        <w:rPr>
          <w:b/>
        </w:rPr>
        <w:t>6. Key Uses in Other Verses (NKJV)</w:t>
      </w:r>
    </w:p>
    <w:p w14:paraId="1E4C85D3" w14:textId="77777777" w:rsidR="00525391" w:rsidRDefault="00525391">
      <w:r>
        <w:t>These verses show sur in its causative Hiphil sense of removing or taking away:</w:t>
      </w:r>
    </w:p>
    <w:p w14:paraId="59B25751" w14:textId="77777777" w:rsidR="00525391" w:rsidRDefault="00525391">
      <w:r>
        <w:t>• Genesis 35:2: "And Jacob said to his household and to all who were with him, 'Put away the foreign gods that are among you, purify yourselves, and change your garments.'"</w:t>
      </w:r>
    </w:p>
    <w:p w14:paraId="1C8C4AC1" w14:textId="77777777" w:rsidR="00525391" w:rsidRDefault="00525391">
      <w:r>
        <w:t>• Genesis 41:42: "Then Pharaoh took his signet ring off his hand and put it on Joseph’s hand; and he clothed him in garments of fine linen and put a gold chain around his neck."</w:t>
      </w:r>
    </w:p>
    <w:p w14:paraId="2C8F98D2" w14:textId="77777777" w:rsidR="00525391" w:rsidRDefault="00525391">
      <w:r>
        <w:t>• 1 Samuel 7:3: "Then Samuel spoke to all the house of Israel, saying, 'If you return to the LORD with all your hearts, then put away the foreign gods and the Ashtoreths from among you, and prepare your hearts for the LORD, and serve Him only; and He will deliver you from the hand of the Philistines.'"</w:t>
      </w:r>
    </w:p>
    <w:p w14:paraId="4B65FF9A" w14:textId="77777777" w:rsidR="00525391" w:rsidRDefault="00525391">
      <w:r>
        <w:t>• 2 Kings 18:4: "He removed the high places and broke the sacred pillars, cut down the wooden image and broke in pieces the bronze serpent that Moses had made..."</w:t>
      </w:r>
    </w:p>
    <w:p w14:paraId="0CEF4A02" w14:textId="77777777" w:rsidR="00525391" w:rsidRDefault="00525391"/>
    <w:p w14:paraId="62B888ED" w14:textId="77777777" w:rsidR="00525391" w:rsidRPr="00525391" w:rsidRDefault="00525391">
      <w:pPr>
        <w:rPr>
          <w:b/>
        </w:rPr>
      </w:pPr>
      <w:r w:rsidRPr="00525391">
        <w:rPr>
          <w:b/>
        </w:rPr>
        <w:t>7. Other Relevant Insights</w:t>
      </w:r>
    </w:p>
    <w:p w14:paraId="442E70C1" w14:textId="77777777" w:rsidR="00525391" w:rsidRDefault="00525391">
      <w:r>
        <w:t>The text contains a striking irony. Pharaoh had pursued Israel with "six hundred choice chariots" (Exodus 14:7) to display his absolute sovereignty. Yet, the sovereign Lord of creation disables this entire vanguard without lifting a sword. The simple removal of a wheel—a small mechanical component—neutralizes the entire imperial army, illustrating how easily God frustrates the plans of the proud.</w:t>
      </w:r>
    </w:p>
    <w:p w14:paraId="0D3AC965" w14:textId="77777777" w:rsidR="00525391" w:rsidRDefault="00525391"/>
    <w:p w14:paraId="56B76FD6" w14:textId="77777777" w:rsidR="00525391" w:rsidRPr="00525391" w:rsidRDefault="00525391">
      <w:pPr>
        <w:rPr>
          <w:b/>
        </w:rPr>
      </w:pPr>
      <w:r w:rsidRPr="00525391">
        <w:rPr>
          <w:b/>
        </w:rPr>
        <w:t>8. References</w:t>
      </w:r>
    </w:p>
    <w:p w14:paraId="79020F4A" w14:textId="77777777" w:rsidR="00525391" w:rsidRDefault="00525391">
      <w:r>
        <w:t>• Brown-Driver-Briggs Hebrew and English Lexicon</w:t>
      </w:r>
    </w:p>
    <w:p w14:paraId="544E621F" w14:textId="77777777" w:rsidR="00525391" w:rsidRDefault="00525391">
      <w:r>
        <w:t>• Theological Wordbook of the Old Testament</w:t>
      </w:r>
    </w:p>
    <w:p w14:paraId="36BD9108" w14:textId="77777777" w:rsidR="00525391" w:rsidRDefault="00525391">
      <w:r>
        <w:t>• Hebrew Aramaic Lexicon of the Old Testament</w:t>
      </w:r>
    </w:p>
    <w:p w14:paraId="23572168" w14:textId="77777777" w:rsidR="00525391" w:rsidRDefault="00525391">
      <w:r>
        <w:t>• Gesenius' Hebrew-Chaldee Lexicon</w:t>
      </w:r>
    </w:p>
    <w:p w14:paraId="39E2395F" w14:textId="60A94AE7" w:rsidR="004C5552" w:rsidRDefault="00525391">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25391"/>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393E7"/>
  <w15:chartTrackingRefBased/>
  <w15:docId w15:val="{2657326A-D04F-4051-A9E0-1192D837C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391"/>
    <w:rPr>
      <w:rFonts w:eastAsiaTheme="majorEastAsia" w:cstheme="majorBidi"/>
      <w:color w:val="272727" w:themeColor="text1" w:themeTint="D8"/>
    </w:rPr>
  </w:style>
  <w:style w:type="paragraph" w:styleId="Title">
    <w:name w:val="Title"/>
    <w:basedOn w:val="Normal"/>
    <w:next w:val="Normal"/>
    <w:link w:val="TitleChar"/>
    <w:uiPriority w:val="10"/>
    <w:qFormat/>
    <w:rsid w:val="00525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391"/>
    <w:pPr>
      <w:spacing w:before="160"/>
      <w:jc w:val="center"/>
    </w:pPr>
    <w:rPr>
      <w:i/>
      <w:iCs/>
      <w:color w:val="404040" w:themeColor="text1" w:themeTint="BF"/>
    </w:rPr>
  </w:style>
  <w:style w:type="character" w:customStyle="1" w:styleId="QuoteChar">
    <w:name w:val="Quote Char"/>
    <w:basedOn w:val="DefaultParagraphFont"/>
    <w:link w:val="Quote"/>
    <w:uiPriority w:val="29"/>
    <w:rsid w:val="00525391"/>
    <w:rPr>
      <w:i/>
      <w:iCs/>
      <w:color w:val="404040" w:themeColor="text1" w:themeTint="BF"/>
    </w:rPr>
  </w:style>
  <w:style w:type="paragraph" w:styleId="ListParagraph">
    <w:name w:val="List Paragraph"/>
    <w:basedOn w:val="Normal"/>
    <w:uiPriority w:val="34"/>
    <w:qFormat/>
    <w:rsid w:val="00525391"/>
    <w:pPr>
      <w:ind w:left="720"/>
      <w:contextualSpacing/>
    </w:pPr>
  </w:style>
  <w:style w:type="character" w:styleId="IntenseEmphasis">
    <w:name w:val="Intense Emphasis"/>
    <w:basedOn w:val="DefaultParagraphFont"/>
    <w:uiPriority w:val="21"/>
    <w:qFormat/>
    <w:rsid w:val="00525391"/>
    <w:rPr>
      <w:i/>
      <w:iCs/>
      <w:color w:val="2E74B5" w:themeColor="accent1" w:themeShade="BF"/>
    </w:rPr>
  </w:style>
  <w:style w:type="paragraph" w:styleId="IntenseQuote">
    <w:name w:val="Intense Quote"/>
    <w:basedOn w:val="Normal"/>
    <w:next w:val="Normal"/>
    <w:link w:val="IntenseQuoteChar"/>
    <w:uiPriority w:val="30"/>
    <w:qFormat/>
    <w:rsid w:val="005253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391"/>
    <w:rPr>
      <w:i/>
      <w:iCs/>
      <w:color w:val="2E74B5" w:themeColor="accent1" w:themeShade="BF"/>
    </w:rPr>
  </w:style>
  <w:style w:type="character" w:styleId="IntenseReference">
    <w:name w:val="Intense Reference"/>
    <w:basedOn w:val="DefaultParagraphFont"/>
    <w:uiPriority w:val="32"/>
    <w:qFormat/>
    <w:rsid w:val="005253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2026-08-14T09:41:00Z</dcterms:modified>
</cp:coreProperties>
</file>