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5DCF" w14:textId="77777777" w:rsidR="00D47D31" w:rsidRPr="00D47D31" w:rsidRDefault="00D47D31">
      <w:pPr>
        <w:rPr>
          <w:b/>
        </w:rPr>
      </w:pPr>
      <w:r w:rsidRPr="00D47D31">
        <w:rPr>
          <w:b/>
        </w:rPr>
        <w:t>FLED - ( barach , Strong's H1272 )</w:t>
      </w:r>
    </w:p>
    <w:p w14:paraId="13736F09" w14:textId="77777777" w:rsidR="00D47D31" w:rsidRDefault="00D47D31">
      <w:r w:rsidRPr="00D47D31">
        <w:rPr>
          <w:b/>
        </w:rPr>
        <w:t>Summary:</w:t>
      </w:r>
    </w:p>
    <w:p w14:paraId="7EB32EDE" w14:textId="77777777" w:rsidR="00D47D31" w:rsidRDefault="00D47D31">
      <w:r>
        <w:t>The Hebrew verb barach refers to the act of fleeing, slipping away, or escaping in haste and secrecy. In Exodus 14:5, when Pharaoh is informed that the Israelites have "fled," it signals a decisive break rather than a temporary journey to worship in the wilderness. It implies an unauthorized escape from servitude, which triggers a sudden shift in Pharaoh's heart and prompts him to pursue Israel to the Red Sea.</w:t>
      </w:r>
    </w:p>
    <w:p w14:paraId="6DFE776C" w14:textId="77777777" w:rsidR="00D47D31" w:rsidRDefault="00D47D31"/>
    <w:p w14:paraId="4983E89C" w14:textId="77777777" w:rsidR="00D47D31" w:rsidRDefault="00D47D31">
      <w:r w:rsidRPr="00D47D31">
        <w:rPr>
          <w:b/>
        </w:rPr>
        <w:t>Full Study:</w:t>
      </w:r>
    </w:p>
    <w:p w14:paraId="0AA4CE6E" w14:textId="77777777" w:rsidR="00D47D31" w:rsidRDefault="00D47D31"/>
    <w:p w14:paraId="02EB4E57" w14:textId="77777777" w:rsidR="00D47D31" w:rsidRPr="00D47D31" w:rsidRDefault="00D47D31">
      <w:pPr>
        <w:rPr>
          <w:b/>
        </w:rPr>
      </w:pPr>
      <w:r w:rsidRPr="00D47D31">
        <w:rPr>
          <w:b/>
        </w:rPr>
        <w:t>1. Word Picture / Background</w:t>
      </w:r>
    </w:p>
    <w:p w14:paraId="5EB3206E" w14:textId="77777777" w:rsidR="00D47D31" w:rsidRDefault="00D47D31">
      <w:r>
        <w:t>The verb barach conveys the physical action of running away, slipping out of reach, or making a rapid escape. In the Semitic linguistic family, the root is closely tied to the idea of passing through or bolting. A cognate noun, beriach, refers to a wooden crossbar used to bolt a gate or secure a door. This connection offers a vivid word picture: just as a bolt slides rapidly through its rings to lock a gate, barach describes someone "shooting through" or slipping away quickly to secure their freedom. It often denotes a sudden, secret flight from an authority figure or an impending danger, where the runner seeks to put as much distance as possible between themselves and their pursuer.</w:t>
      </w:r>
    </w:p>
    <w:p w14:paraId="4DC310F3" w14:textId="77777777" w:rsidR="00D47D31" w:rsidRDefault="00D47D31"/>
    <w:p w14:paraId="4B012BD9" w14:textId="77777777" w:rsidR="00D47D31" w:rsidRPr="00D47D31" w:rsidRDefault="00D47D31">
      <w:pPr>
        <w:rPr>
          <w:b/>
        </w:rPr>
      </w:pPr>
      <w:r w:rsidRPr="00D47D31">
        <w:rPr>
          <w:b/>
        </w:rPr>
        <w:t>2. Meaning / Lexical Definition</w:t>
      </w:r>
    </w:p>
    <w:p w14:paraId="7CF35EC4" w14:textId="77777777" w:rsidR="00D47D31" w:rsidRDefault="00D47D31">
      <w:r>
        <w:t>At its core, barach means to flee, run away, or escape. The term carries several nuances depending on the grammatical stem:</w:t>
      </w:r>
    </w:p>
    <w:p w14:paraId="2EEA4386" w14:textId="77777777" w:rsidR="00D47D31" w:rsidRDefault="00D47D31">
      <w:r>
        <w:t>• In the Qal stem (as seen in Exodus 14:5), it means to flee, slip away, or run away from someone or something, often out of fear or a desire for liberty.</w:t>
      </w:r>
    </w:p>
    <w:p w14:paraId="44A6D23B" w14:textId="77777777" w:rsidR="00D47D31" w:rsidRDefault="00D47D31">
      <w:r>
        <w:t>• In the Hiphil stem, it means to cause to flee, drive away, or chase away (such as driving away an enemy or a family member).</w:t>
      </w:r>
    </w:p>
    <w:p w14:paraId="62AA21EA" w14:textId="77777777" w:rsidR="00D47D31" w:rsidRDefault="00D47D31">
      <w:r>
        <w:t>Unlike other Hebrew words for flight that might imply a general retreat in battle, barach specifically highlights the personal, often clandestine nature of escaping from a master, a hostile relative, or a dangerous situation. It is the classic term for a fugitive's flight.</w:t>
      </w:r>
    </w:p>
    <w:p w14:paraId="4A0B7873" w14:textId="77777777" w:rsidR="00D47D31" w:rsidRDefault="00D47D31"/>
    <w:p w14:paraId="117B3909" w14:textId="77777777" w:rsidR="00D47D31" w:rsidRPr="00D47D31" w:rsidRDefault="00D47D31">
      <w:pPr>
        <w:rPr>
          <w:b/>
        </w:rPr>
      </w:pPr>
      <w:r w:rsidRPr="00D47D31">
        <w:rPr>
          <w:b/>
        </w:rPr>
        <w:t>3. Usage and Word Pictures</w:t>
      </w:r>
    </w:p>
    <w:p w14:paraId="70DE873F" w14:textId="77777777" w:rsidR="00D47D31" w:rsidRDefault="00D47D31">
      <w:r>
        <w:t xml:space="preserve">Throughout the Old Testament, barach describes individuals fleeing from personal conflict or danger, frequently seeking safety in foreign lands. </w:t>
      </w:r>
    </w:p>
    <w:p w14:paraId="66D681E5" w14:textId="77777777" w:rsidR="00D47D31" w:rsidRDefault="00D47D31">
      <w:r>
        <w:t>• Jacob fled from his brother Esau to Haran (Genesis 27:43) and later fled secretly from his father-in-law Laban (Genesis 31:22).</w:t>
      </w:r>
    </w:p>
    <w:p w14:paraId="569F880D" w14:textId="77777777" w:rsidR="00D47D31" w:rsidRDefault="00D47D31">
      <w:r>
        <w:t>• Moses fled from Pharaoh after killing the Egyptian (Exodus 2:15).</w:t>
      </w:r>
    </w:p>
    <w:p w14:paraId="42758725" w14:textId="77777777" w:rsidR="00D47D31" w:rsidRDefault="00D47D31">
      <w:r>
        <w:t>• David repeatedly fled from the jealous wrath of King Saul (1 Samuel 19:12).</w:t>
      </w:r>
    </w:p>
    <w:p w14:paraId="56CA966F" w14:textId="77777777" w:rsidR="00D47D31" w:rsidRDefault="00D47D31">
      <w:r>
        <w:t>• Jonah famously fled from the presence of the Lord toward Tarshish (Jonah 1:3).</w:t>
      </w:r>
    </w:p>
    <w:p w14:paraId="2685F539" w14:textId="77777777" w:rsidR="00D47D31" w:rsidRDefault="00D47D31">
      <w:r>
        <w:t>In each case, barach represents a vulnerable party seeking refuge by rapidly removing themselves from the sphere of influence of a more powerful, threatening figure.</w:t>
      </w:r>
    </w:p>
    <w:p w14:paraId="0CFBD27C" w14:textId="77777777" w:rsidR="00D47D31" w:rsidRDefault="00D47D31"/>
    <w:p w14:paraId="662ED67C" w14:textId="77777777" w:rsidR="00D47D31" w:rsidRPr="00D47D31" w:rsidRDefault="00D47D31">
      <w:pPr>
        <w:rPr>
          <w:b/>
        </w:rPr>
      </w:pPr>
      <w:r w:rsidRPr="00D47D31">
        <w:rPr>
          <w:b/>
        </w:rPr>
        <w:t>4. Theological Implications</w:t>
      </w:r>
    </w:p>
    <w:p w14:paraId="2118563A" w14:textId="77777777" w:rsidR="00D47D31" w:rsidRDefault="00D47D31">
      <w:r>
        <w:t>In the grand narrative of redemption, the transition from slavery to freedom is marked by the reality of flight. Israel’s exit from Egypt is described not just as a triumphant march, but also as a flight (barach). This highlights the hostile nature of the world they left behind. The kingdom of darkness does not willingly release its captives. True spiritual deliverance often involves a decisive, urgent break—a "fleeing" from the old life of bondage. Additionally, the ultimate futility of fleeing from God's presence, as attempted by Jonah, contrasts with the physical safety found when fleeing from human oppressors, demonstrating that while humans may flee to find safety under God's wings, they cannot escape His sovereign reach.</w:t>
      </w:r>
    </w:p>
    <w:p w14:paraId="3CB78244" w14:textId="77777777" w:rsidR="00D47D31" w:rsidRDefault="00D47D31"/>
    <w:p w14:paraId="7FD81F06" w14:textId="77777777" w:rsidR="00D47D31" w:rsidRPr="00D47D31" w:rsidRDefault="00D47D31">
      <w:pPr>
        <w:rPr>
          <w:b/>
        </w:rPr>
      </w:pPr>
      <w:r w:rsidRPr="00D47D31">
        <w:rPr>
          <w:b/>
        </w:rPr>
        <w:t>5. Contextual Nuance in the Passage</w:t>
      </w:r>
    </w:p>
    <w:p w14:paraId="5DECBDCC" w14:textId="77777777" w:rsidR="00D47D31" w:rsidRDefault="00D47D31">
      <w:r>
        <w:t>In Exodus 14:5, the report that the people had "fled" (barach) acts as the catalyst for the final confrontation at the Red Sea. Previously, Pharaoh had granted Israel permission to go a three days' journey into the wilderness to sacrifice. However, the news that they had "fled" made it clear that they had no intention of returning. The use of barach indicates to Pharaoh that his slave labor force has permanently escaped. This realization pierces Pharaoh's pride and economic security, prompting the sudden change of heart described in the text: "Why have we done this, that we have let Israel go from serving us?" The term exposes the reality of the exodus as a total, irreversible departure.</w:t>
      </w:r>
    </w:p>
    <w:p w14:paraId="791F5375" w14:textId="77777777" w:rsidR="00D47D31" w:rsidRDefault="00D47D31"/>
    <w:p w14:paraId="2482422D" w14:textId="77777777" w:rsidR="00D47D31" w:rsidRPr="00D47D31" w:rsidRDefault="00D47D31">
      <w:pPr>
        <w:rPr>
          <w:b/>
        </w:rPr>
      </w:pPr>
      <w:r w:rsidRPr="00D47D31">
        <w:rPr>
          <w:b/>
        </w:rPr>
        <w:t>6. Key Uses in Other Verses (NKJV)</w:t>
      </w:r>
    </w:p>
    <w:p w14:paraId="685E1FAC" w14:textId="77777777" w:rsidR="00D47D31" w:rsidRDefault="00D47D31">
      <w:r>
        <w:t>• Genesis 16:6 - "And when Sarai dealt harshly with her, she fled from her presence."</w:t>
      </w:r>
    </w:p>
    <w:p w14:paraId="495C1741" w14:textId="77777777" w:rsidR="00D47D31" w:rsidRDefault="00D47D31">
      <w:r>
        <w:t>• Genesis 31:22 - "And Laban was told on the third day that Jacob had fled."</w:t>
      </w:r>
    </w:p>
    <w:p w14:paraId="2FF63C6F" w14:textId="77777777" w:rsidR="00D47D31" w:rsidRDefault="00D47D31">
      <w:r>
        <w:t>• Exodus 2:15 - "But Moses fled from the face of Pharaoh and dwelt in the land of Midian."</w:t>
      </w:r>
    </w:p>
    <w:p w14:paraId="07FE1109" w14:textId="77777777" w:rsidR="00D47D31" w:rsidRDefault="00D47D31">
      <w:r>
        <w:t>• 1 Samuel 19:12 - "So Michal let David down through a window. And he went and fled and escaped."</w:t>
      </w:r>
    </w:p>
    <w:p w14:paraId="0AE39F48" w14:textId="77777777" w:rsidR="00D47D31" w:rsidRDefault="00D47D31">
      <w:r>
        <w:t>• Jonah 1:3 - "But Jonah arose to flee to Tarshish from the presence of the Lord."</w:t>
      </w:r>
    </w:p>
    <w:p w14:paraId="28F77CCB" w14:textId="77777777" w:rsidR="00D47D31" w:rsidRDefault="00D47D31"/>
    <w:p w14:paraId="5C107DC7" w14:textId="77777777" w:rsidR="00D47D31" w:rsidRPr="00D47D31" w:rsidRDefault="00D47D31">
      <w:pPr>
        <w:rPr>
          <w:b/>
        </w:rPr>
      </w:pPr>
      <w:r w:rsidRPr="00D47D31">
        <w:rPr>
          <w:b/>
        </w:rPr>
        <w:t>7. Other Relevant Insights</w:t>
      </w:r>
    </w:p>
    <w:p w14:paraId="7DB67AFA" w14:textId="77777777" w:rsidR="00D47D31" w:rsidRDefault="00D47D31">
      <w:r>
        <w:t>A fascinating parallel exists between Jacob fleeing (barach) from Laban in Genesis 31:22 and Israel fleeing (barach) from Egypt in Exodus 14:5. In both instances, the oppressor is told "on the third day" that their servant has fled. In both cases, the oppressor pursues them with the intent to reclaim them or do them harm, only for God to intervene supernaturally to protect His chosen people. This structural and linguistic link reinforces the theme of God as the ultimate deliverer of the weak who flee from oppressive masters.</w:t>
      </w:r>
    </w:p>
    <w:p w14:paraId="69DB1A27" w14:textId="77777777" w:rsidR="00D47D31" w:rsidRDefault="00D47D31"/>
    <w:p w14:paraId="7F0F74C7" w14:textId="77777777" w:rsidR="00D47D31" w:rsidRPr="00D47D31" w:rsidRDefault="00D47D31">
      <w:pPr>
        <w:rPr>
          <w:b/>
        </w:rPr>
      </w:pPr>
      <w:r w:rsidRPr="00D47D31">
        <w:rPr>
          <w:b/>
        </w:rPr>
        <w:t>8. References</w:t>
      </w:r>
    </w:p>
    <w:p w14:paraId="0EDC3E3A" w14:textId="77777777" w:rsidR="00D47D31" w:rsidRDefault="00D47D31">
      <w:r>
        <w:t>• Brown, Francis, S.R. Driver, and Charles A. Briggs. The Brown-Driver-Briggs Hebrew and English Lexicon.</w:t>
      </w:r>
    </w:p>
    <w:p w14:paraId="0079B039" w14:textId="77777777" w:rsidR="00D47D31" w:rsidRDefault="00D47D31">
      <w:r>
        <w:t>• Harris, R. Laird, Gleason L. Archer Jr., and Bruce K. Waltke. Theological Wordbook of the Old Testament.</w:t>
      </w:r>
    </w:p>
    <w:p w14:paraId="1D022F34" w14:textId="77777777" w:rsidR="00D47D31" w:rsidRDefault="00D47D31">
      <w:r>
        <w:t>• Koehler, Ludwig, and Walter Baumgartner. The Hebrew and Aramaic Lexicon of the Old Testament.</w:t>
      </w:r>
    </w:p>
    <w:p w14:paraId="03DE18A3" w14:textId="77D98E4B" w:rsidR="004C5552" w:rsidRDefault="00D47D3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47D31"/>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820B"/>
  <w15:chartTrackingRefBased/>
  <w15:docId w15:val="{102A49D0-F879-4456-BEDB-9CC8A0A7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7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7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D31"/>
    <w:rPr>
      <w:rFonts w:eastAsiaTheme="majorEastAsia" w:cstheme="majorBidi"/>
      <w:color w:val="272727" w:themeColor="text1" w:themeTint="D8"/>
    </w:rPr>
  </w:style>
  <w:style w:type="paragraph" w:styleId="Title">
    <w:name w:val="Title"/>
    <w:basedOn w:val="Normal"/>
    <w:next w:val="Normal"/>
    <w:link w:val="TitleChar"/>
    <w:uiPriority w:val="10"/>
    <w:qFormat/>
    <w:rsid w:val="00D47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D31"/>
    <w:pPr>
      <w:spacing w:before="160"/>
      <w:jc w:val="center"/>
    </w:pPr>
    <w:rPr>
      <w:i/>
      <w:iCs/>
      <w:color w:val="404040" w:themeColor="text1" w:themeTint="BF"/>
    </w:rPr>
  </w:style>
  <w:style w:type="character" w:customStyle="1" w:styleId="QuoteChar">
    <w:name w:val="Quote Char"/>
    <w:basedOn w:val="DefaultParagraphFont"/>
    <w:link w:val="Quote"/>
    <w:uiPriority w:val="29"/>
    <w:rsid w:val="00D47D31"/>
    <w:rPr>
      <w:i/>
      <w:iCs/>
      <w:color w:val="404040" w:themeColor="text1" w:themeTint="BF"/>
    </w:rPr>
  </w:style>
  <w:style w:type="paragraph" w:styleId="ListParagraph">
    <w:name w:val="List Paragraph"/>
    <w:basedOn w:val="Normal"/>
    <w:uiPriority w:val="34"/>
    <w:qFormat/>
    <w:rsid w:val="00D47D31"/>
    <w:pPr>
      <w:ind w:left="720"/>
      <w:contextualSpacing/>
    </w:pPr>
  </w:style>
  <w:style w:type="character" w:styleId="IntenseEmphasis">
    <w:name w:val="Intense Emphasis"/>
    <w:basedOn w:val="DefaultParagraphFont"/>
    <w:uiPriority w:val="21"/>
    <w:qFormat/>
    <w:rsid w:val="00D47D31"/>
    <w:rPr>
      <w:i/>
      <w:iCs/>
      <w:color w:val="2E74B5" w:themeColor="accent1" w:themeShade="BF"/>
    </w:rPr>
  </w:style>
  <w:style w:type="paragraph" w:styleId="IntenseQuote">
    <w:name w:val="Intense Quote"/>
    <w:basedOn w:val="Normal"/>
    <w:next w:val="Normal"/>
    <w:link w:val="IntenseQuoteChar"/>
    <w:uiPriority w:val="30"/>
    <w:qFormat/>
    <w:rsid w:val="00D47D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7D31"/>
    <w:rPr>
      <w:i/>
      <w:iCs/>
      <w:color w:val="2E74B5" w:themeColor="accent1" w:themeShade="BF"/>
    </w:rPr>
  </w:style>
  <w:style w:type="character" w:styleId="IntenseReference">
    <w:name w:val="Intense Reference"/>
    <w:basedOn w:val="DefaultParagraphFont"/>
    <w:uiPriority w:val="32"/>
    <w:qFormat/>
    <w:rsid w:val="00D47D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