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F3E5F" w14:textId="77777777" w:rsidR="00DE1805" w:rsidRPr="00DE1805" w:rsidRDefault="00DE1805">
      <w:pPr>
        <w:rPr>
          <w:b/>
        </w:rPr>
      </w:pPr>
      <w:r w:rsidRPr="00DE1805">
        <w:rPr>
          <w:b/>
        </w:rPr>
        <w:t>INHERITANCE - ( na</w:t>
      </w:r>
      <w:r w:rsidRPr="00DE1805">
        <w:rPr>
          <w:rFonts w:ascii="Calibri" w:hAnsi="Calibri" w:cs="Calibri"/>
          <w:b/>
        </w:rPr>
        <w:t>ḥ</w:t>
      </w:r>
      <w:r w:rsidRPr="00DE1805">
        <w:rPr>
          <w:b/>
        </w:rPr>
        <w:t>ălāh , Strong's H5159 )</w:t>
      </w:r>
    </w:p>
    <w:p w14:paraId="729A4A33" w14:textId="77777777" w:rsidR="00DE1805" w:rsidRDefault="00DE1805">
      <w:r w:rsidRPr="00DE1805">
        <w:rPr>
          <w:b/>
        </w:rPr>
        <w:t>Summary:</w:t>
      </w:r>
    </w:p>
    <w:p w14:paraId="629E4B69" w14:textId="77777777" w:rsidR="00DE1805" w:rsidRDefault="00DE1805">
      <w:r>
        <w:t>The Hebrew word na</w:t>
      </w:r>
      <w:r>
        <w:rPr>
          <w:rFonts w:ascii="Calibri" w:hAnsi="Calibri" w:cs="Calibri"/>
        </w:rPr>
        <w:t>ḥ</w:t>
      </w:r>
      <w:r>
        <w:t>ălāh denotes a permanent, inalienable possession, heritage, or portion handed down through ancestral lines. While it most frequently refers to the land allocated to the tribes of Israel as their permanent legacy from Yahweh, its use in Exodus 15:17 reverses this direction. Here, the land and the mountain where God dwells is described as His own personal inheritance and sanctuary. This highlights the absolute ownership God claims over the place where He dwells with His redeemed covenant people, establishing a security that cannot be shaken.</w:t>
      </w:r>
    </w:p>
    <w:p w14:paraId="751DE4E9" w14:textId="77777777" w:rsidR="00DE1805" w:rsidRDefault="00DE1805"/>
    <w:p w14:paraId="3AD5544D" w14:textId="77777777" w:rsidR="00DE1805" w:rsidRDefault="00DE1805">
      <w:r w:rsidRPr="00DE1805">
        <w:rPr>
          <w:b/>
        </w:rPr>
        <w:t>Full Study:</w:t>
      </w:r>
    </w:p>
    <w:p w14:paraId="6FEEF4B4" w14:textId="77777777" w:rsidR="00DE1805" w:rsidRDefault="00DE1805"/>
    <w:p w14:paraId="3F0A9148" w14:textId="77777777" w:rsidR="00DE1805" w:rsidRPr="00DE1805" w:rsidRDefault="00DE1805">
      <w:pPr>
        <w:rPr>
          <w:b/>
        </w:rPr>
      </w:pPr>
      <w:r w:rsidRPr="00DE1805">
        <w:rPr>
          <w:b/>
        </w:rPr>
        <w:t xml:space="preserve"> 1. Word Picture / Background</w:t>
      </w:r>
    </w:p>
    <w:p w14:paraId="4EBE99C9" w14:textId="77777777" w:rsidR="00DE1805" w:rsidRDefault="00DE1805">
      <w:r>
        <w:t>In ancient Near Eastern culture, a na</w:t>
      </w:r>
      <w:r>
        <w:rPr>
          <w:rFonts w:ascii="Calibri" w:hAnsi="Calibri" w:cs="Calibri"/>
        </w:rPr>
        <w:t>ḥ</w:t>
      </w:r>
      <w:r>
        <w:t>ălāh was far more than mere property; it was an inalienable ancestral estate. Unlike land that could be bought, sold, or leased temporarily, an inheritance was meant to remain within the family line in perpetuity. It represented a family's identity, security, and place within the community. The narrative of Naboth’s refusal to sell his vineyard to King Ahab in 1 Kings 21 starkly illustrates this cultural reality—to yield one's na</w:t>
      </w:r>
      <w:r>
        <w:rPr>
          <w:rFonts w:ascii="Calibri" w:hAnsi="Calibri" w:cs="Calibri"/>
        </w:rPr>
        <w:t>ḥ</w:t>
      </w:r>
      <w:r>
        <w:t xml:space="preserve">ălāh was to surrender one's identity and covenant standing. When God applies this term to His dwelling place and His people, He uses a powerful cultural metaphor to declare that His relationship with them is permanent, legally binding, and deeply personal. </w:t>
      </w:r>
    </w:p>
    <w:p w14:paraId="0A43B8F8" w14:textId="77777777" w:rsidR="00DE1805" w:rsidRDefault="00DE1805"/>
    <w:p w14:paraId="3C5BB952" w14:textId="77777777" w:rsidR="00DE1805" w:rsidRPr="00DE1805" w:rsidRDefault="00DE1805">
      <w:pPr>
        <w:rPr>
          <w:b/>
        </w:rPr>
      </w:pPr>
      <w:r w:rsidRPr="00DE1805">
        <w:rPr>
          <w:b/>
        </w:rPr>
        <w:t xml:space="preserve"> 2. Meaning / Lexical Definition</w:t>
      </w:r>
    </w:p>
    <w:p w14:paraId="0AB82400" w14:textId="77777777" w:rsidR="00DE1805" w:rsidRDefault="00DE1805">
      <w:r>
        <w:t>The noun na</w:t>
      </w:r>
      <w:r>
        <w:rPr>
          <w:rFonts w:ascii="Calibri" w:hAnsi="Calibri" w:cs="Calibri"/>
        </w:rPr>
        <w:t>ḥ</w:t>
      </w:r>
      <w:r>
        <w:t>ălāh refers to a possession, property, inheritance, heritage, portion, or share. It derives from the root verb na</w:t>
      </w:r>
      <w:r>
        <w:rPr>
          <w:rFonts w:ascii="Calibri" w:hAnsi="Calibri" w:cs="Calibri"/>
        </w:rPr>
        <w:t>ḥ</w:t>
      </w:r>
      <w:r>
        <w:t>al, which means to inherit, take possession, or distribute as an inheritance. Lexically, na</w:t>
      </w:r>
      <w:r>
        <w:rPr>
          <w:rFonts w:ascii="Calibri" w:hAnsi="Calibri" w:cs="Calibri"/>
        </w:rPr>
        <w:t>ḥ</w:t>
      </w:r>
      <w:r>
        <w:t>ălāh is distinguished from general property ('ă</w:t>
      </w:r>
      <w:r>
        <w:rPr>
          <w:rFonts w:ascii="Calibri" w:hAnsi="Calibri" w:cs="Calibri"/>
        </w:rPr>
        <w:t>ḥ</w:t>
      </w:r>
      <w:r>
        <w:t>uzzāh) by its focus on hereditary right, covenantal assignment, and perpetual ownership. It is not a temporary acquisition but a permanent destiny.</w:t>
      </w:r>
    </w:p>
    <w:p w14:paraId="0D536404" w14:textId="77777777" w:rsidR="00DE1805" w:rsidRDefault="00DE1805"/>
    <w:p w14:paraId="0F0754B1" w14:textId="77777777" w:rsidR="00DE1805" w:rsidRPr="00DE1805" w:rsidRDefault="00DE1805">
      <w:pPr>
        <w:rPr>
          <w:b/>
        </w:rPr>
      </w:pPr>
      <w:r w:rsidRPr="00DE1805">
        <w:rPr>
          <w:b/>
        </w:rPr>
        <w:t xml:space="preserve"> 3. Usage and Word Pictures</w:t>
      </w:r>
    </w:p>
    <w:p w14:paraId="66280A8B" w14:textId="77777777" w:rsidR="00DE1805" w:rsidRDefault="00DE1805">
      <w:r>
        <w:t xml:space="preserve">The word occurs over 200 times in the Old Testament, concentrated heavily in Numbers, Deuteronomy, and Joshua, where it describes the division of the Promised Land among the tribes of Israel. </w:t>
      </w:r>
    </w:p>
    <w:p w14:paraId="35B30E99" w14:textId="77777777" w:rsidR="00DE1805" w:rsidRDefault="00DE1805">
      <w:r>
        <w:t>• The Land as Israel’s Inheritance: The Land of Canaan is frequently called Israel’s na</w:t>
      </w:r>
      <w:r>
        <w:rPr>
          <w:rFonts w:ascii="Calibri" w:hAnsi="Calibri" w:cs="Calibri"/>
        </w:rPr>
        <w:t>ḥ</w:t>
      </w:r>
      <w:r>
        <w:t>ălāh, a gift given by God to Abraham's descendants. They did not earn this land; they inherited it because of God’s covenant promise.</w:t>
      </w:r>
    </w:p>
    <w:p w14:paraId="0002D5E4" w14:textId="77777777" w:rsidR="00DE1805" w:rsidRDefault="00DE1805">
      <w:r>
        <w:t>• Israel as God’s Inheritance: In a striking reciprocal metaphor, God calls the nation of Israel His own na</w:t>
      </w:r>
      <w:r>
        <w:rPr>
          <w:rFonts w:ascii="Calibri" w:hAnsi="Calibri" w:cs="Calibri"/>
        </w:rPr>
        <w:t>ḥ</w:t>
      </w:r>
      <w:r>
        <w:t>ălāh (Deuteronomy 4:20). Out of all the nations on the earth, God claimed Israel as His private, treasured possession.</w:t>
      </w:r>
    </w:p>
    <w:p w14:paraId="10D61000" w14:textId="77777777" w:rsidR="00DE1805" w:rsidRDefault="00DE1805">
      <w:r>
        <w:t>• The Lord as the Levites’ Inheritance: The tribe of Levi received no geographic territory because "the LORD is their inheritance" (Deuteronomy 10:9). Their portion was a relationship with God and the privilege of ministering in His presence.</w:t>
      </w:r>
    </w:p>
    <w:p w14:paraId="0558982A" w14:textId="77777777" w:rsidR="00DE1805" w:rsidRDefault="00DE1805"/>
    <w:p w14:paraId="47A703A8" w14:textId="77777777" w:rsidR="00DE1805" w:rsidRPr="00DE1805" w:rsidRDefault="00DE1805">
      <w:pPr>
        <w:rPr>
          <w:b/>
        </w:rPr>
      </w:pPr>
      <w:r w:rsidRPr="00DE1805">
        <w:rPr>
          <w:b/>
        </w:rPr>
        <w:t xml:space="preserve"> 4. Theological Implications</w:t>
      </w:r>
    </w:p>
    <w:p w14:paraId="6596CB8D" w14:textId="77777777" w:rsidR="00DE1805" w:rsidRDefault="00DE1805">
      <w:r>
        <w:t>Theologically, na</w:t>
      </w:r>
      <w:r>
        <w:rPr>
          <w:rFonts w:ascii="Calibri" w:hAnsi="Calibri" w:cs="Calibri"/>
        </w:rPr>
        <w:t>ḥ</w:t>
      </w:r>
      <w:r>
        <w:t>ălāh establishes the concept of covenantal security. Because an inheritance under biblical law could not be permanently alienated, God’s na</w:t>
      </w:r>
      <w:r>
        <w:rPr>
          <w:rFonts w:ascii="Calibri" w:hAnsi="Calibri" w:cs="Calibri"/>
        </w:rPr>
        <w:t>ḥ</w:t>
      </w:r>
      <w:r>
        <w:t>ălāh is secure forever. The term also highlights the deeply relational nature of biblical theology:</w:t>
      </w:r>
    </w:p>
    <w:p w14:paraId="7D95AC5E" w14:textId="77777777" w:rsidR="00DE1805" w:rsidRDefault="00DE1805">
      <w:r>
        <w:t>• Mutual Ownership: God owns His people, and His people own God. The ultimate reward of the covenant is not merely physical blessings or land, but mutual belonging.</w:t>
      </w:r>
    </w:p>
    <w:p w14:paraId="6C286F0B" w14:textId="77777777" w:rsidR="00DE1805" w:rsidRDefault="00DE1805">
      <w:r>
        <w:t>• Sovereign Selection: An inheritance is designated by the Father. Israel did not choose God; God chose them and designated their boundary lines.</w:t>
      </w:r>
    </w:p>
    <w:p w14:paraId="31A617E5" w14:textId="77777777" w:rsidR="00DE1805" w:rsidRDefault="00DE1805"/>
    <w:p w14:paraId="3DA561B6" w14:textId="77777777" w:rsidR="00DE1805" w:rsidRPr="00DE1805" w:rsidRDefault="00DE1805">
      <w:pPr>
        <w:rPr>
          <w:b/>
        </w:rPr>
      </w:pPr>
      <w:r w:rsidRPr="00DE1805">
        <w:rPr>
          <w:b/>
        </w:rPr>
        <w:t xml:space="preserve"> 5. Contextual Nuance in the Passage</w:t>
      </w:r>
    </w:p>
    <w:p w14:paraId="7B4B850E" w14:textId="77777777" w:rsidR="00DE1805" w:rsidRDefault="00DE1805">
      <w:r>
        <w:t xml:space="preserve">In Exodus 15:17, which is situated within the "Song of the Sea" immediately following the miraculous crossing of the Red Sea, Moses sings of the ultimate destination of the Exodus. God did not deliver Israel merely to leave them in the wilderness; He delivered them to bring them to "the mountain of Your inheritance." </w:t>
      </w:r>
    </w:p>
    <w:p w14:paraId="7CCB7BED" w14:textId="77777777" w:rsidR="00DE1805" w:rsidRDefault="00DE1805">
      <w:r>
        <w:t>• In this specific context, the "mountain" refers to Mount Zion and the sanctuary where God’s presence would dwell.</w:t>
      </w:r>
    </w:p>
    <w:p w14:paraId="29D7633D" w14:textId="77777777" w:rsidR="00DE1805" w:rsidRDefault="00DE1805">
      <w:r>
        <w:t>• By calling this place "the mountain of Your inheritance," Moses emphasizes that the Promised Land belongs primarily to Yahweh. It is His private estate, His chosen residence.</w:t>
      </w:r>
    </w:p>
    <w:p w14:paraId="39C91E4A" w14:textId="77777777" w:rsidR="00DE1805" w:rsidRDefault="00DE1805">
      <w:r>
        <w:t>• The pastoral comfort here is immense: Israel is not entering a foreign territory to conquer it on their own; they are being brought into the very home and private estate of their God. He is planting them in His own garden, ensuring their absolute protection and flourishing.</w:t>
      </w:r>
    </w:p>
    <w:p w14:paraId="3AC8DD0E" w14:textId="77777777" w:rsidR="00DE1805" w:rsidRDefault="00DE1805"/>
    <w:p w14:paraId="7BF8D552" w14:textId="77777777" w:rsidR="00DE1805" w:rsidRPr="00DE1805" w:rsidRDefault="00DE1805">
      <w:pPr>
        <w:rPr>
          <w:b/>
        </w:rPr>
      </w:pPr>
      <w:r w:rsidRPr="00DE1805">
        <w:rPr>
          <w:b/>
        </w:rPr>
        <w:t xml:space="preserve"> 6. Key Uses in Other Verses (NKJV)</w:t>
      </w:r>
    </w:p>
    <w:p w14:paraId="1B3DC6D4" w14:textId="77777777" w:rsidR="00DE1805" w:rsidRDefault="00DE1805">
      <w:r>
        <w:t>• Deuteronomy 4:20 – "But the LORD has taken you and brought you out of the iron furnace, out of Egypt, to be His people, an inheritance, as you are this day."</w:t>
      </w:r>
    </w:p>
    <w:p w14:paraId="61369C0F" w14:textId="77777777" w:rsidR="00DE1805" w:rsidRDefault="00DE1805">
      <w:r>
        <w:t>• Psalm 2:8 – "Ask of Me, and I will give You The nations for Your inheritance, And the ends of the earth for Your possession."</w:t>
      </w:r>
    </w:p>
    <w:p w14:paraId="36EED2B4" w14:textId="77777777" w:rsidR="00DE1805" w:rsidRDefault="00DE1805">
      <w:r>
        <w:t>• Psalm 28:9 – "Save Your people, And bless Your inheritance; Shepherd them also, And bear them up forever."</w:t>
      </w:r>
    </w:p>
    <w:p w14:paraId="7E5E80CA" w14:textId="77777777" w:rsidR="00DE1805" w:rsidRDefault="00DE1805">
      <w:r>
        <w:t>• Psalm 33:12 – "Blessed is the nation whose God is the LORD, The people He has chosen as His own inheritance."</w:t>
      </w:r>
    </w:p>
    <w:p w14:paraId="6175E3A1" w14:textId="77777777" w:rsidR="00DE1805" w:rsidRDefault="00DE1805"/>
    <w:p w14:paraId="0BF059B5" w14:textId="77777777" w:rsidR="00DE1805" w:rsidRPr="00DE1805" w:rsidRDefault="00DE1805">
      <w:pPr>
        <w:rPr>
          <w:b/>
        </w:rPr>
      </w:pPr>
      <w:r w:rsidRPr="00DE1805">
        <w:rPr>
          <w:b/>
        </w:rPr>
        <w:t xml:space="preserve"> 7. Other Relevant Insights</w:t>
      </w:r>
    </w:p>
    <w:p w14:paraId="199AD8FF" w14:textId="77777777" w:rsidR="00DE1805" w:rsidRDefault="00DE1805">
      <w:r>
        <w:t>The New Testament translates this rich theology of na</w:t>
      </w:r>
      <w:r>
        <w:rPr>
          <w:rFonts w:ascii="Calibri" w:hAnsi="Calibri" w:cs="Calibri"/>
        </w:rPr>
        <w:t>ḥ</w:t>
      </w:r>
      <w:r>
        <w:t xml:space="preserve">ălāh through the Greek word klēronomia (inheritance). </w:t>
      </w:r>
    </w:p>
    <w:p w14:paraId="573F925B" w14:textId="77777777" w:rsidR="00DE1805" w:rsidRDefault="00DE1805">
      <w:r>
        <w:t>• In Ephesians 1:18, Paul prays that believers would know "what are the riches of the glory of His inheritance in the saints." Just as God claimed Israel as His na</w:t>
      </w:r>
      <w:r>
        <w:rPr>
          <w:rFonts w:ascii="Calibri" w:hAnsi="Calibri" w:cs="Calibri"/>
        </w:rPr>
        <w:t>ḥ</w:t>
      </w:r>
      <w:r>
        <w:t>ălāh in the Old Testament, He now views the church as His prized heritage.</w:t>
      </w:r>
    </w:p>
    <w:p w14:paraId="4A677AF0" w14:textId="77777777" w:rsidR="00DE1805" w:rsidRDefault="00DE1805">
      <w:r>
        <w:t>• Conversely, believers are sealed with the Holy Spirit as the guarantee of our inheritance (Ephesians 1:14), assuring us of our permanent, inalienable place in the eternal kingdom of God.</w:t>
      </w:r>
    </w:p>
    <w:p w14:paraId="0F74487D" w14:textId="77777777" w:rsidR="00DE1805" w:rsidRDefault="00DE1805"/>
    <w:p w14:paraId="535C9465" w14:textId="77777777" w:rsidR="00DE1805" w:rsidRPr="00DE1805" w:rsidRDefault="00DE1805">
      <w:pPr>
        <w:rPr>
          <w:b/>
        </w:rPr>
      </w:pPr>
      <w:r w:rsidRPr="00DE1805">
        <w:rPr>
          <w:b/>
        </w:rPr>
        <w:t xml:space="preserve"> 8. References</w:t>
      </w:r>
    </w:p>
    <w:p w14:paraId="55D2E5A1" w14:textId="77777777" w:rsidR="00DE1805" w:rsidRDefault="00DE1805">
      <w:r>
        <w:t>• Brown, Driver, Briggs Hebrew and English Lexicon</w:t>
      </w:r>
    </w:p>
    <w:p w14:paraId="643CD358" w14:textId="77777777" w:rsidR="00DE1805" w:rsidRDefault="00DE1805">
      <w:r>
        <w:t>• Theological Wordbook of the Old Testament</w:t>
      </w:r>
    </w:p>
    <w:p w14:paraId="59FE412E" w14:textId="77777777" w:rsidR="00DE1805" w:rsidRDefault="00DE1805">
      <w:r>
        <w:t>• New International Dictionary of Old Testament Theology and Exegesis</w:t>
      </w:r>
    </w:p>
    <w:p w14:paraId="3EA13091" w14:textId="77777777" w:rsidR="00DE1805" w:rsidRDefault="00DE1805">
      <w:r>
        <w:t>• Blue Letter Bible</w:t>
      </w:r>
    </w:p>
    <w:p w14:paraId="26C0B254" w14:textId="48D0F4EE" w:rsidR="004C5552" w:rsidRDefault="00DE1805">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80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DE180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4FAEB"/>
  <w15:chartTrackingRefBased/>
  <w15:docId w15:val="{409DA0FA-6C5D-412D-AF35-319D058D8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E18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8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8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8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E18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8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8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805"/>
    <w:rPr>
      <w:rFonts w:eastAsiaTheme="majorEastAsia" w:cstheme="majorBidi"/>
      <w:color w:val="272727" w:themeColor="text1" w:themeTint="D8"/>
    </w:rPr>
  </w:style>
  <w:style w:type="paragraph" w:styleId="Title">
    <w:name w:val="Title"/>
    <w:basedOn w:val="Normal"/>
    <w:next w:val="Normal"/>
    <w:link w:val="TitleChar"/>
    <w:uiPriority w:val="10"/>
    <w:qFormat/>
    <w:rsid w:val="00DE18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8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8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8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805"/>
    <w:pPr>
      <w:spacing w:before="160"/>
      <w:jc w:val="center"/>
    </w:pPr>
    <w:rPr>
      <w:i/>
      <w:iCs/>
      <w:color w:val="404040" w:themeColor="text1" w:themeTint="BF"/>
    </w:rPr>
  </w:style>
  <w:style w:type="character" w:customStyle="1" w:styleId="QuoteChar">
    <w:name w:val="Quote Char"/>
    <w:basedOn w:val="DefaultParagraphFont"/>
    <w:link w:val="Quote"/>
    <w:uiPriority w:val="29"/>
    <w:rsid w:val="00DE1805"/>
    <w:rPr>
      <w:i/>
      <w:iCs/>
      <w:color w:val="404040" w:themeColor="text1" w:themeTint="BF"/>
    </w:rPr>
  </w:style>
  <w:style w:type="paragraph" w:styleId="ListParagraph">
    <w:name w:val="List Paragraph"/>
    <w:basedOn w:val="Normal"/>
    <w:uiPriority w:val="34"/>
    <w:qFormat/>
    <w:rsid w:val="00DE1805"/>
    <w:pPr>
      <w:ind w:left="720"/>
      <w:contextualSpacing/>
    </w:pPr>
  </w:style>
  <w:style w:type="character" w:styleId="IntenseEmphasis">
    <w:name w:val="Intense Emphasis"/>
    <w:basedOn w:val="DefaultParagraphFont"/>
    <w:uiPriority w:val="21"/>
    <w:qFormat/>
    <w:rsid w:val="00DE1805"/>
    <w:rPr>
      <w:i/>
      <w:iCs/>
      <w:color w:val="2E74B5" w:themeColor="accent1" w:themeShade="BF"/>
    </w:rPr>
  </w:style>
  <w:style w:type="paragraph" w:styleId="IntenseQuote">
    <w:name w:val="Intense Quote"/>
    <w:basedOn w:val="Normal"/>
    <w:next w:val="Normal"/>
    <w:link w:val="IntenseQuoteChar"/>
    <w:uiPriority w:val="30"/>
    <w:qFormat/>
    <w:rsid w:val="00DE180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E1805"/>
    <w:rPr>
      <w:i/>
      <w:iCs/>
      <w:color w:val="2E74B5" w:themeColor="accent1" w:themeShade="BF"/>
    </w:rPr>
  </w:style>
  <w:style w:type="character" w:styleId="IntenseReference">
    <w:name w:val="Intense Reference"/>
    <w:basedOn w:val="DefaultParagraphFont"/>
    <w:uiPriority w:val="32"/>
    <w:qFormat/>
    <w:rsid w:val="00DE180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837</Words>
  <Characters>4773</Characters>
  <Application>Microsoft Office Word</Application>
  <DocSecurity>0</DocSecurity>
  <Lines>39</Lines>
  <Paragraphs>11</Paragraphs>
  <ScaleCrop>false</ScaleCrop>
  <Company/>
  <LinksUpToDate>false</LinksUpToDate>
  <CharactersWithSpaces>5599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2026-08-14T09:42:00Z</dcterms:created>
  <dcterms:modified xsi:type="dcterms:W3CDTF">2026-08-14T09:42:00Z</dcterms:modified>
</cp:coreProperties>
</file>