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A17A" w14:textId="77777777" w:rsidR="00AD2BBD" w:rsidRPr="00AD2BBD" w:rsidRDefault="00AD2BBD">
      <w:pPr>
        <w:rPr>
          <w:b/>
        </w:rPr>
      </w:pPr>
      <w:r w:rsidRPr="00AD2BBD">
        <w:rPr>
          <w:b/>
        </w:rPr>
        <w:t>SABBATH - (shabbat, Strong's H7676)</w:t>
      </w:r>
    </w:p>
    <w:p w14:paraId="43A834E9" w14:textId="77777777" w:rsidR="00AD2BBD" w:rsidRDefault="00AD2BBD">
      <w:r w:rsidRPr="00AD2BBD">
        <w:rPr>
          <w:b/>
        </w:rPr>
        <w:t>Summary:</w:t>
      </w:r>
    </w:p>
    <w:p w14:paraId="278AD298" w14:textId="77777777" w:rsidR="00AD2BBD" w:rsidRDefault="00AD2BBD">
      <w:r>
        <w:t>The Hebrew noun shabbat refers to a day of sacred rest and cessation from labor. Derived from the verb shabat, meaning "to cease, desist, or rest," this term represents a divine rhythm built into the fabric of creation and given to Israel as a gift of grace. In Exodus 16:29, the Sabbath is established in connection with the provision of manna, emphasizing that true rest requires active trust in God’s faithful daily care rather than reliance on endless human striving.</w:t>
      </w:r>
    </w:p>
    <w:p w14:paraId="779933FF" w14:textId="77777777" w:rsidR="00AD2BBD" w:rsidRDefault="00AD2BBD"/>
    <w:p w14:paraId="26F224E3" w14:textId="77777777" w:rsidR="00AD2BBD" w:rsidRDefault="00AD2BBD">
      <w:r w:rsidRPr="00AD2BBD">
        <w:rPr>
          <w:b/>
        </w:rPr>
        <w:t>Full Study:</w:t>
      </w:r>
    </w:p>
    <w:p w14:paraId="224A2897" w14:textId="77777777" w:rsidR="00AD2BBD" w:rsidRDefault="00AD2BBD"/>
    <w:p w14:paraId="3D58AA50" w14:textId="77777777" w:rsidR="00AD2BBD" w:rsidRPr="00AD2BBD" w:rsidRDefault="00AD2BBD">
      <w:pPr>
        <w:rPr>
          <w:b/>
        </w:rPr>
      </w:pPr>
      <w:r w:rsidRPr="00AD2BBD">
        <w:rPr>
          <w:b/>
        </w:rPr>
        <w:t>1. Word Picture / Background</w:t>
      </w:r>
    </w:p>
    <w:p w14:paraId="3482D7CD" w14:textId="77777777" w:rsidR="00AD2BBD" w:rsidRDefault="00AD2BBD">
      <w:r>
        <w:t>The noun shabbat is closely tied to the verb shabat (H7673), which means "to cease, desist, or rest." The underlying concept is not primarily resting from physical exhaustion, but rather the deliberate cessation of normal, productive activities. It marks a boundary in time. In the ancient Near Eastern world, where life was defined by grueling labor to appease pagan deities or merely to survive, the concept of a recurring, mandated day of complete cessation from work was revolutionary. It served as a weekly monument in time, reminding Israel that their worth was not tied to their economic output and that their lives belonged to a Creator who rests.</w:t>
      </w:r>
    </w:p>
    <w:p w14:paraId="2A966FB3" w14:textId="77777777" w:rsidR="00AD2BBD" w:rsidRDefault="00AD2BBD"/>
    <w:p w14:paraId="287B4F82" w14:textId="77777777" w:rsidR="00AD2BBD" w:rsidRPr="00AD2BBD" w:rsidRDefault="00AD2BBD">
      <w:pPr>
        <w:rPr>
          <w:b/>
        </w:rPr>
      </w:pPr>
      <w:r w:rsidRPr="00AD2BBD">
        <w:rPr>
          <w:b/>
        </w:rPr>
        <w:t>2. Meaning / Lexical Definition</w:t>
      </w:r>
    </w:p>
    <w:p w14:paraId="058D65FB" w14:textId="77777777" w:rsidR="00AD2BBD" w:rsidRDefault="00AD2BBD">
      <w:r>
        <w:t>The noun shabbat denotes:</w:t>
      </w:r>
    </w:p>
    <w:p w14:paraId="0F6F5BBC" w14:textId="77777777" w:rsidR="00AD2BBD" w:rsidRDefault="00AD2BBD">
      <w:r>
        <w:t>• The seventh day of the week, set apart as a day of sacred rest and abstinence from labor.</w:t>
      </w:r>
    </w:p>
    <w:p w14:paraId="4225A5D6" w14:textId="77777777" w:rsidR="00AD2BBD" w:rsidRDefault="00AD2BBD">
      <w:r>
        <w:t>• A holy period of rest, which can also extend to years, such as the sabbatical year for the agricultural land (Leviticus 25:2-6).</w:t>
      </w:r>
    </w:p>
    <w:p w14:paraId="6ED04951" w14:textId="77777777" w:rsidR="00AD2BBD" w:rsidRDefault="00AD2BBD">
      <w:r>
        <w:t>• A specialized holiday of solemn rest, regardless of the day of the week on which it falls.</w:t>
      </w:r>
    </w:p>
    <w:p w14:paraId="1C165325" w14:textId="77777777" w:rsidR="00AD2BBD" w:rsidRDefault="00AD2BBD">
      <w:r>
        <w:t>While other Hebrew words for rest (such as nuach) emphasize physical comfort, replenishment, or settlement after a period of wandering, shabbat specifically stresses the functional stopping of work.</w:t>
      </w:r>
    </w:p>
    <w:p w14:paraId="1E7EDB44" w14:textId="77777777" w:rsidR="00AD2BBD" w:rsidRDefault="00AD2BBD"/>
    <w:p w14:paraId="58F26172" w14:textId="77777777" w:rsidR="00AD2BBD" w:rsidRPr="00AD2BBD" w:rsidRDefault="00AD2BBD">
      <w:pPr>
        <w:rPr>
          <w:b/>
        </w:rPr>
      </w:pPr>
      <w:r w:rsidRPr="00AD2BBD">
        <w:rPr>
          <w:b/>
        </w:rPr>
        <w:t>3. Usage and Word Pictures</w:t>
      </w:r>
    </w:p>
    <w:p w14:paraId="11DF174D" w14:textId="77777777" w:rsidR="00AD2BBD" w:rsidRDefault="00AD2BBD">
      <w:r>
        <w:t>The Old Testament depicts the Sabbath as a holy sanctuary built not out of stone, but out of time itself.</w:t>
      </w:r>
    </w:p>
    <w:p w14:paraId="1DD9C91A" w14:textId="77777777" w:rsidR="00AD2BBD" w:rsidRDefault="00AD2BBD">
      <w:r>
        <w:t>• The "Sabbath of solemn rest" (shabbat shabbaton): This double-noun structure is an intensive Hebrew idiom meaning a "Sabbath of complete restfulness" (Exodus 31:15). It indicates a day of absolute cessation, consecrated entirely to God.</w:t>
      </w:r>
    </w:p>
    <w:p w14:paraId="51E4D2B7" w14:textId="77777777" w:rsidR="00AD2BBD" w:rsidRDefault="00AD2BBD">
      <w:r>
        <w:t>• A gift from the Creator: In Exodus 16:29, the Sabbath is described as something the Lord "has given" to Israel. This language frames the Sabbath not as a demanding chore or legalistic burden, but as an act of divine generosity and liberation.</w:t>
      </w:r>
    </w:p>
    <w:p w14:paraId="66D02BDF" w14:textId="77777777" w:rsidR="00AD2BBD" w:rsidRDefault="00AD2BBD">
      <w:r>
        <w:t>• A sign of the covenant: It functions as a recurring, visible pledge between Yahweh and His people, demonstrating that it is the Lord who sanctifies Israel and sets them apart from the nations (Exodus 31:13).</w:t>
      </w:r>
    </w:p>
    <w:p w14:paraId="58B4E350" w14:textId="77777777" w:rsidR="00AD2BBD" w:rsidRDefault="00AD2BBD"/>
    <w:p w14:paraId="32F518D0" w14:textId="77777777" w:rsidR="00AD2BBD" w:rsidRPr="00AD2BBD" w:rsidRDefault="00AD2BBD">
      <w:pPr>
        <w:rPr>
          <w:b/>
        </w:rPr>
      </w:pPr>
      <w:r w:rsidRPr="00AD2BBD">
        <w:rPr>
          <w:b/>
        </w:rPr>
        <w:t>4. Theological Implications</w:t>
      </w:r>
    </w:p>
    <w:p w14:paraId="1F437C75" w14:textId="77777777" w:rsidR="00AD2BBD" w:rsidRDefault="00AD2BBD">
      <w:r>
        <w:t>• Creation Pattern: Although the noun shabbat does not appear in Genesis 2:1-3, the verb root shabat does. God’s cessation from His creative work on the seventh day establishes the cosmic rhythm. When Israel observes the Sabbath, they align themselves with the rhythm of God's universe.</w:t>
      </w:r>
    </w:p>
    <w:p w14:paraId="5026E374" w14:textId="77777777" w:rsidR="00AD2BBD" w:rsidRDefault="00AD2BBD">
      <w:r>
        <w:t>• Redemption and Freedom: The Sabbath is directly tied to redemption from slavery. In Deuteronomy 5:15, the command to keep the Sabbath is rooted in the memory of Egyptian bondage, where slaves were never permitted to rest. Keeping the Sabbath is a weekly celebration of freedom.</w:t>
      </w:r>
    </w:p>
    <w:p w14:paraId="36B4BEEB" w14:textId="77777777" w:rsidR="00AD2BBD" w:rsidRDefault="00AD2BBD">
      <w:r>
        <w:t>• Covenantal Trust: Observing the Sabbath requires radical faith. To stop working for a full day in an agrarian society meant trusting that God would multiply the harvest of the previous six days to sustain them. It is a tangible declaration that God is the provider, not human effort.</w:t>
      </w:r>
    </w:p>
    <w:p w14:paraId="450F3AFA" w14:textId="77777777" w:rsidR="00AD2BBD" w:rsidRDefault="00AD2BBD"/>
    <w:p w14:paraId="32896E41" w14:textId="77777777" w:rsidR="00AD2BBD" w:rsidRPr="00AD2BBD" w:rsidRDefault="00AD2BBD">
      <w:pPr>
        <w:rPr>
          <w:b/>
        </w:rPr>
      </w:pPr>
      <w:r w:rsidRPr="00AD2BBD">
        <w:rPr>
          <w:b/>
        </w:rPr>
        <w:t>5. Contextual Nuance in the Passage</w:t>
      </w:r>
    </w:p>
    <w:p w14:paraId="3BDA37A4" w14:textId="77777777" w:rsidR="00AD2BBD" w:rsidRDefault="00AD2BBD">
      <w:r>
        <w:t>In Exodus 16:29, the Sabbath is introduced in the Wilderness of Sin before Israel ever arrives at Mount Sinai to receive the Ten Commandments.</w:t>
      </w:r>
    </w:p>
    <w:p w14:paraId="1460B493" w14:textId="77777777" w:rsidR="00AD2BBD" w:rsidRDefault="00AD2BBD">
      <w:r>
        <w:t>• The miracle of the double portion of manna on the sixth day was the concrete provision that made the seventh-day rest possible. God supplied two days of food so they could rest without fear of hunger.</w:t>
      </w:r>
    </w:p>
    <w:p w14:paraId="4E05DD3F" w14:textId="77777777" w:rsidR="00AD2BBD" w:rsidRDefault="00AD2BBD">
      <w:r>
        <w:t>• The statement "the LORD has given you the Sabbath" shifts the focus from a restriction to a privilege. Rest is a gift of grace that is physically backed by God's miraculous provision.</w:t>
      </w:r>
    </w:p>
    <w:p w14:paraId="74A1D050" w14:textId="77777777" w:rsidR="00AD2BBD" w:rsidRDefault="00AD2BBD">
      <w:r>
        <w:t>• The instruction to "remain in his place" emphasizes the stillness of the day. Israel was to halt the frantic, daily struggle for survival and rest quietly in their tents, trusting that God had already provided all they needed. The Sabbath serves as the ultimate test of whether Israel will walk in obedience and trust God's word.</w:t>
      </w:r>
    </w:p>
    <w:p w14:paraId="6218DE3D" w14:textId="77777777" w:rsidR="00AD2BBD" w:rsidRDefault="00AD2BBD"/>
    <w:p w14:paraId="3CAB3D53" w14:textId="77777777" w:rsidR="00AD2BBD" w:rsidRPr="00AD2BBD" w:rsidRDefault="00AD2BBD">
      <w:pPr>
        <w:rPr>
          <w:b/>
        </w:rPr>
      </w:pPr>
      <w:r w:rsidRPr="00AD2BBD">
        <w:rPr>
          <w:b/>
        </w:rPr>
        <w:t>6. Key Uses in Other Verses (NKJV)</w:t>
      </w:r>
    </w:p>
    <w:p w14:paraId="42B1EE9B" w14:textId="77777777" w:rsidR="00AD2BBD" w:rsidRDefault="00AD2BBD">
      <w:r>
        <w:t>• Exodus 20:8 - "Remember the Sabbath day, to keep it holy."</w:t>
      </w:r>
    </w:p>
    <w:p w14:paraId="6C70EB2C" w14:textId="77777777" w:rsidR="00AD2BBD" w:rsidRDefault="00AD2BBD">
      <w:r>
        <w:t>• Exodus 31:13 - "Surely My Sabbaths you shall keep, for it is a sign between Me and you..."</w:t>
      </w:r>
    </w:p>
    <w:p w14:paraId="2E8579CF" w14:textId="77777777" w:rsidR="00AD2BBD" w:rsidRDefault="00AD2BBD">
      <w:r>
        <w:t>• Leviticus 23:3 - "Six days shall work be done, but the seventh day is a Sabbath of solemn rest..."</w:t>
      </w:r>
    </w:p>
    <w:p w14:paraId="50CFA821" w14:textId="77777777" w:rsidR="00AD2BBD" w:rsidRDefault="00AD2BBD">
      <w:r>
        <w:t>• Isaiah 58:13 - "If you turn away your foot from the Sabbath, from doing your pleasure on My holy day, and call the Sabbath a delight..."</w:t>
      </w:r>
    </w:p>
    <w:p w14:paraId="73A4D0D8" w14:textId="77777777" w:rsidR="00AD2BBD" w:rsidRDefault="00AD2BBD">
      <w:r>
        <w:t>• Jeremiah 17:21 - "Take heed to yourselves, and bear no burden on the Sabbath day..."</w:t>
      </w:r>
    </w:p>
    <w:p w14:paraId="5EF4E098" w14:textId="77777777" w:rsidR="00AD2BBD" w:rsidRDefault="00AD2BBD"/>
    <w:p w14:paraId="3AFA320F" w14:textId="77777777" w:rsidR="00AD2BBD" w:rsidRPr="00AD2BBD" w:rsidRDefault="00AD2BBD">
      <w:pPr>
        <w:rPr>
          <w:b/>
        </w:rPr>
      </w:pPr>
      <w:r w:rsidRPr="00AD2BBD">
        <w:rPr>
          <w:b/>
        </w:rPr>
        <w:t>7. Other Relevant Insights</w:t>
      </w:r>
    </w:p>
    <w:p w14:paraId="39682DE8" w14:textId="77777777" w:rsidR="00AD2BBD" w:rsidRDefault="00AD2BBD">
      <w:r>
        <w:t>• The linguistic connection between shabbat (Sabbath) and the spiritual discipline of "ceasing" offers profound pastoral relevance. In a modern culture driven by relentless achievement, production, and digital connectivity, the practice of stopping is an act of spiritual warfare. It declares that the world will continue to run without our effort because God is sovereign.</w:t>
      </w:r>
    </w:p>
    <w:p w14:paraId="663FF158" w14:textId="77777777" w:rsidR="00AD2BBD" w:rsidRDefault="00AD2BBD">
      <w:r>
        <w:t>• In the New Testament, Jesus declares Himself to be the "Lord of the Sabbath" (Mark 2:28). He teaches that the Sabbath was made for the benefit of humanity, not humanity for the Sabbath. Ultimately, the weekly rest of the Old Covenant points forward to the eternal, spiritual rest found only by grace through faith in Jesus Christ (Hebrews 4:9-10).</w:t>
      </w:r>
    </w:p>
    <w:p w14:paraId="1D579207" w14:textId="77777777" w:rsidR="00AD2BBD" w:rsidRDefault="00AD2BBD"/>
    <w:p w14:paraId="1BAFCA1B" w14:textId="77777777" w:rsidR="00AD2BBD" w:rsidRPr="00AD2BBD" w:rsidRDefault="00AD2BBD">
      <w:pPr>
        <w:rPr>
          <w:b/>
        </w:rPr>
      </w:pPr>
      <w:r w:rsidRPr="00AD2BBD">
        <w:rPr>
          <w:b/>
        </w:rPr>
        <w:t>8. References</w:t>
      </w:r>
    </w:p>
    <w:p w14:paraId="2B355696" w14:textId="77777777" w:rsidR="00AD2BBD" w:rsidRDefault="00AD2BBD">
      <w:r>
        <w:t>• Brown, Driver, and Briggs. Hebrew and English Lexicon of the Old Testament.</w:t>
      </w:r>
    </w:p>
    <w:p w14:paraId="02F5042A" w14:textId="77777777" w:rsidR="00AD2BBD" w:rsidRDefault="00AD2BBD">
      <w:r>
        <w:t>• Harris, R. Laird, Gleason L. Archer Jr., and Bruce K. Waltke. Theological Wordbook of the Old Testament.</w:t>
      </w:r>
    </w:p>
    <w:p w14:paraId="750348E0" w14:textId="77777777" w:rsidR="00AD2BBD" w:rsidRDefault="00AD2BBD">
      <w:r>
        <w:t>• Koehler, Ludwig, and Walter Baumgartner. The Hebrew and Aramaic Lexicon of the Old Testament.</w:t>
      </w:r>
    </w:p>
    <w:p w14:paraId="64834436" w14:textId="77777777" w:rsidR="00AD2BBD" w:rsidRDefault="00AD2BBD">
      <w:r>
        <w:t>• VanGemeren, Willem A., ed. New International Dictionary of Old Testament Theology and Exegesis.</w:t>
      </w:r>
    </w:p>
    <w:p w14:paraId="1B31CD3F" w14:textId="20340F1D" w:rsidR="004C5552" w:rsidRDefault="00AD2BBD">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BB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2BBD"/>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5CB8F"/>
  <w15:chartTrackingRefBased/>
  <w15:docId w15:val="{464CE800-53A6-475E-8EF9-8B5A1A8ED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2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2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BBD"/>
    <w:rPr>
      <w:rFonts w:eastAsiaTheme="majorEastAsia" w:cstheme="majorBidi"/>
      <w:color w:val="272727" w:themeColor="text1" w:themeTint="D8"/>
    </w:rPr>
  </w:style>
  <w:style w:type="paragraph" w:styleId="Title">
    <w:name w:val="Title"/>
    <w:basedOn w:val="Normal"/>
    <w:next w:val="Normal"/>
    <w:link w:val="TitleChar"/>
    <w:uiPriority w:val="10"/>
    <w:qFormat/>
    <w:rsid w:val="00AD2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BBD"/>
    <w:pPr>
      <w:spacing w:before="160"/>
      <w:jc w:val="center"/>
    </w:pPr>
    <w:rPr>
      <w:i/>
      <w:iCs/>
      <w:color w:val="404040" w:themeColor="text1" w:themeTint="BF"/>
    </w:rPr>
  </w:style>
  <w:style w:type="character" w:customStyle="1" w:styleId="QuoteChar">
    <w:name w:val="Quote Char"/>
    <w:basedOn w:val="DefaultParagraphFont"/>
    <w:link w:val="Quote"/>
    <w:uiPriority w:val="29"/>
    <w:rsid w:val="00AD2BBD"/>
    <w:rPr>
      <w:i/>
      <w:iCs/>
      <w:color w:val="404040" w:themeColor="text1" w:themeTint="BF"/>
    </w:rPr>
  </w:style>
  <w:style w:type="paragraph" w:styleId="ListParagraph">
    <w:name w:val="List Paragraph"/>
    <w:basedOn w:val="Normal"/>
    <w:uiPriority w:val="34"/>
    <w:qFormat/>
    <w:rsid w:val="00AD2BBD"/>
    <w:pPr>
      <w:ind w:left="720"/>
      <w:contextualSpacing/>
    </w:pPr>
  </w:style>
  <w:style w:type="character" w:styleId="IntenseEmphasis">
    <w:name w:val="Intense Emphasis"/>
    <w:basedOn w:val="DefaultParagraphFont"/>
    <w:uiPriority w:val="21"/>
    <w:qFormat/>
    <w:rsid w:val="00AD2BBD"/>
    <w:rPr>
      <w:i/>
      <w:iCs/>
      <w:color w:val="2E74B5" w:themeColor="accent1" w:themeShade="BF"/>
    </w:rPr>
  </w:style>
  <w:style w:type="paragraph" w:styleId="IntenseQuote">
    <w:name w:val="Intense Quote"/>
    <w:basedOn w:val="Normal"/>
    <w:next w:val="Normal"/>
    <w:link w:val="IntenseQuoteChar"/>
    <w:uiPriority w:val="30"/>
    <w:qFormat/>
    <w:rsid w:val="00AD2B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2BBD"/>
    <w:rPr>
      <w:i/>
      <w:iCs/>
      <w:color w:val="2E74B5" w:themeColor="accent1" w:themeShade="BF"/>
    </w:rPr>
  </w:style>
  <w:style w:type="character" w:styleId="IntenseReference">
    <w:name w:val="Intense Reference"/>
    <w:basedOn w:val="DefaultParagraphFont"/>
    <w:uiPriority w:val="32"/>
    <w:qFormat/>
    <w:rsid w:val="00AD2BB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917</Words>
  <Characters>5230</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