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D89C" w14:textId="77777777" w:rsidR="000D6B76" w:rsidRPr="000D6B76" w:rsidRDefault="000D6B76">
      <w:pPr>
        <w:rPr>
          <w:b/>
        </w:rPr>
      </w:pPr>
      <w:r w:rsidRPr="000D6B76">
        <w:rPr>
          <w:b/>
        </w:rPr>
        <w:t>TEST - ( nasah , Strong's H5254 )</w:t>
      </w:r>
    </w:p>
    <w:p w14:paraId="3CC40892" w14:textId="77777777" w:rsidR="000D6B76" w:rsidRDefault="000D6B76">
      <w:r w:rsidRPr="000D6B76">
        <w:rPr>
          <w:b/>
        </w:rPr>
        <w:t>Summary:</w:t>
      </w:r>
    </w:p>
    <w:p w14:paraId="3E283D50" w14:textId="77777777" w:rsidR="000D6B76" w:rsidRDefault="000D6B76">
      <w:r>
        <w:t xml:space="preserve">The Hebrew verb nasah refers to the intentional process of testing, trying, or proving the quality, character, and loyalty of someone or something. In Exodus 16:4, God uses the daily provision of manna not merely to satisfy the Israelites' physical hunger, but as a crucible to test their willingness to walk in His law. Unlike a trap designed to cause failure, God’s testing (nasah) is a purposeful, instructional tool. It is designed to expose the reality of a person's faith, cultivate daily dependence, and refine their relationship with Him. </w:t>
      </w:r>
    </w:p>
    <w:p w14:paraId="289452DA" w14:textId="77777777" w:rsidR="000D6B76" w:rsidRDefault="000D6B76"/>
    <w:p w14:paraId="42BF12B5" w14:textId="77777777" w:rsidR="000D6B76" w:rsidRDefault="000D6B76">
      <w:r w:rsidRPr="000D6B76">
        <w:rPr>
          <w:b/>
        </w:rPr>
        <w:t>Full Study:</w:t>
      </w:r>
    </w:p>
    <w:p w14:paraId="4CDFFC0C" w14:textId="77777777" w:rsidR="000D6B76" w:rsidRDefault="000D6B76"/>
    <w:p w14:paraId="59721A82" w14:textId="77777777" w:rsidR="000D6B76" w:rsidRPr="000D6B76" w:rsidRDefault="000D6B76">
      <w:pPr>
        <w:rPr>
          <w:b/>
        </w:rPr>
      </w:pPr>
      <w:r w:rsidRPr="000D6B76">
        <w:rPr>
          <w:b/>
        </w:rPr>
        <w:t xml:space="preserve"> 1. Word Picture / Background</w:t>
      </w:r>
    </w:p>
    <w:p w14:paraId="487E6606" w14:textId="77777777" w:rsidR="000D6B76" w:rsidRDefault="000D6B76">
      <w:r>
        <w:t>The primary background of nasah involves putting something to the test to demonstrate its true character, strength, or usability. It carries the concrete imagery of an experience-based trial. For example, it is used when a warrior puts on a suit of armor or grasps a sword and moves around in it to see if it is reliable and fits properly before going into battle. This is not an academic or theoretical assessment; it is an active, hands-on demonstration of quality through practical application. When applied to people, nasah is the process of bringing someone into a specific situation where their inner convictions, obedience, and trust are put into action and made visible.</w:t>
      </w:r>
    </w:p>
    <w:p w14:paraId="4E2FBD79" w14:textId="77777777" w:rsidR="000D6B76" w:rsidRDefault="000D6B76"/>
    <w:p w14:paraId="3522E73A" w14:textId="77777777" w:rsidR="000D6B76" w:rsidRPr="000D6B76" w:rsidRDefault="000D6B76">
      <w:pPr>
        <w:rPr>
          <w:b/>
        </w:rPr>
      </w:pPr>
      <w:r w:rsidRPr="000D6B76">
        <w:rPr>
          <w:b/>
        </w:rPr>
        <w:t xml:space="preserve"> 2. Meaning / Lexical Definition</w:t>
      </w:r>
    </w:p>
    <w:p w14:paraId="72D89C79" w14:textId="77777777" w:rsidR="000D6B76" w:rsidRDefault="000D6B76">
      <w:r>
        <w:t>• Nasah is used almost exclusively in the intensive Pi'el stem in the Hebrew Bible. This grammatical form highlights the deliberate, thorough, and active nature of the testing. The lexical range includes:</w:t>
      </w:r>
    </w:p>
    <w:p w14:paraId="0F0BD3E3" w14:textId="77777777" w:rsidR="000D6B76" w:rsidRDefault="000D6B76">
      <w:r>
        <w:t>• To put to the test, try, or examine.</w:t>
      </w:r>
    </w:p>
    <w:p w14:paraId="637708CE" w14:textId="77777777" w:rsidR="000D6B76" w:rsidRDefault="000D6B76">
      <w:r>
        <w:t>• To prove the quality or worth of someone or something.</w:t>
      </w:r>
    </w:p>
    <w:p w14:paraId="6C9871C5" w14:textId="77777777" w:rsidR="000D6B76" w:rsidRDefault="000D6B76">
      <w:r>
        <w:t>• To adventure, essay, or attempt (to make a trial of doing something).</w:t>
      </w:r>
    </w:p>
    <w:p w14:paraId="666FED36" w14:textId="77777777" w:rsidR="000D6B76" w:rsidRDefault="000D6B76"/>
    <w:p w14:paraId="5C732D4E" w14:textId="77777777" w:rsidR="000D6B76" w:rsidRDefault="000D6B76">
      <w:r>
        <w:t>It is crucial to distinguish this testing from "temptation" in the modern sense. While the King James Version occasionally translates nasah as "tempt," God never tempts anyone to sin or entices them toward evil. Rather, God tests (nasah) His people to prove their loyalty, strengthen their character, and reveal what is truly in their hearts.</w:t>
      </w:r>
    </w:p>
    <w:p w14:paraId="4A7157E3" w14:textId="77777777" w:rsidR="000D6B76" w:rsidRDefault="000D6B76"/>
    <w:p w14:paraId="7BB57B33" w14:textId="77777777" w:rsidR="000D6B76" w:rsidRPr="000D6B76" w:rsidRDefault="000D6B76">
      <w:pPr>
        <w:rPr>
          <w:b/>
        </w:rPr>
      </w:pPr>
      <w:r w:rsidRPr="000D6B76">
        <w:rPr>
          <w:b/>
        </w:rPr>
        <w:t xml:space="preserve"> 3. Usage and Word Pictures</w:t>
      </w:r>
    </w:p>
    <w:p w14:paraId="63B1C5AA" w14:textId="77777777" w:rsidR="000D6B76" w:rsidRDefault="000D6B76">
      <w:r>
        <w:t>The Old Testament utilizes several words for testing, and distinguishing nasah from its primary synonym, bachan (Strong's H974), helps clarify its specific word picture:</w:t>
      </w:r>
    </w:p>
    <w:p w14:paraId="7A523388" w14:textId="77777777" w:rsidR="000D6B76" w:rsidRDefault="000D6B76">
      <w:r>
        <w:t>• Bachan refers to the refining of metals, where heat is applied to separate the pure gold or silver from the dross. It is an analytical examination of the internal purity of a person’s heart.</w:t>
      </w:r>
    </w:p>
    <w:p w14:paraId="601409B3" w14:textId="77777777" w:rsidR="000D6B76" w:rsidRDefault="000D6B76">
      <w:r>
        <w:t>• Nasah is more closely aligned with a field test or a stress test. It is the testing of a loyalty covenant under pressure.</w:t>
      </w:r>
    </w:p>
    <w:p w14:paraId="4F235070" w14:textId="77777777" w:rsidR="000D6B76" w:rsidRDefault="000D6B76"/>
    <w:p w14:paraId="2BE8EAD1" w14:textId="77777777" w:rsidR="000D6B76" w:rsidRDefault="000D6B76">
      <w:r>
        <w:t>A vivid domestic word picture of nasah occurs in 1 Samuel 17:39, where David attempts to walk in Saul’s heavy armor but removes it because he has not "tested" (nasah) it. He had no personal experience with it and could not verify its reliability. Thus, nasah is the process of building and proving reliability through experience.</w:t>
      </w:r>
    </w:p>
    <w:p w14:paraId="08BE9D7B" w14:textId="77777777" w:rsidR="000D6B76" w:rsidRDefault="000D6B76"/>
    <w:p w14:paraId="4E233F86" w14:textId="77777777" w:rsidR="000D6B76" w:rsidRPr="000D6B76" w:rsidRDefault="000D6B76">
      <w:pPr>
        <w:rPr>
          <w:b/>
        </w:rPr>
      </w:pPr>
      <w:r w:rsidRPr="000D6B76">
        <w:rPr>
          <w:b/>
        </w:rPr>
        <w:t xml:space="preserve"> 4. Theological Implications</w:t>
      </w:r>
    </w:p>
    <w:p w14:paraId="3B18FBCA" w14:textId="77777777" w:rsidR="000D6B76" w:rsidRDefault="000D6B76">
      <w:r>
        <w:t>Theologically, nasah reveals a profound truth about how God interacts with His covenant people:</w:t>
      </w:r>
    </w:p>
    <w:p w14:paraId="0DC3C35C" w14:textId="77777777" w:rsidR="000D6B76" w:rsidRDefault="000D6B76">
      <w:r>
        <w:t>• God tests, but He does not tempt. God’s tests are constructive, designed to build up and validate faith, whereas Satan’s temptations are destructive, designed to tear down and induce failure.</w:t>
      </w:r>
    </w:p>
    <w:p w14:paraId="14363F17" w14:textId="77777777" w:rsidR="000D6B76" w:rsidRDefault="000D6B76">
      <w:r>
        <w:t>• Testing is for our self-discovery, not God's information. As an omniscient Creator, God does not need to test us to find out what we will do. Rather, the test exposes our true spiritual condition to us, showing us our weaknesses so we can seek His strength, and showing us our growth so we can give Him praise.</w:t>
      </w:r>
    </w:p>
    <w:p w14:paraId="0D0C3829" w14:textId="77777777" w:rsidR="000D6B76" w:rsidRDefault="000D6B76">
      <w:r>
        <w:t>• Testing is a mark of covenant relationship. God only tests those whom He loves and is training for a purpose. The wilderness was not just a geographic transition; it was a spiritual training ground where testing was essential to prepare a nation of former slaves to live as free, holy citizens of God's kingdom.</w:t>
      </w:r>
    </w:p>
    <w:p w14:paraId="48F65E0E" w14:textId="77777777" w:rsidR="000D6B76" w:rsidRDefault="000D6B76"/>
    <w:p w14:paraId="75B0B5A8" w14:textId="77777777" w:rsidR="000D6B76" w:rsidRPr="000D6B76" w:rsidRDefault="000D6B76">
      <w:pPr>
        <w:rPr>
          <w:b/>
        </w:rPr>
      </w:pPr>
      <w:r w:rsidRPr="000D6B76">
        <w:rPr>
          <w:b/>
        </w:rPr>
        <w:t xml:space="preserve"> 5. Contextual Nuance in the Passage</w:t>
      </w:r>
    </w:p>
    <w:p w14:paraId="102FB1AE" w14:textId="77777777" w:rsidR="000D6B76" w:rsidRDefault="000D6B76">
      <w:r>
        <w:t xml:space="preserve">In Exodus 16:4, God promises to rain bread from heaven for the grumbling Israelites. He attaches a specific condition to this blessing: they must gather a certain quota every day. God explicitly states the purpose of this economic arrangement: "that I may test (nasah) them, whether they will walk in My law or not." </w:t>
      </w:r>
    </w:p>
    <w:p w14:paraId="36103DF8" w14:textId="77777777" w:rsidR="000D6B76" w:rsidRDefault="000D6B76"/>
    <w:p w14:paraId="387D7F66" w14:textId="77777777" w:rsidR="000D6B76" w:rsidRDefault="000D6B76">
      <w:r>
        <w:t xml:space="preserve">The nuance here is highly instructive. God tests Israel not through deprivation, but through abundance. The manna is a daily miracle, yet it comes with strict parameters: they must trust God for "daily bread" without hoarding, and they must rest on the Sabbath by gathering a double portion on the sixth day. </w:t>
      </w:r>
    </w:p>
    <w:p w14:paraId="63B69440" w14:textId="77777777" w:rsidR="000D6B76" w:rsidRDefault="000D6B76">
      <w:r>
        <w:t>• The test of the manna was a test of daily obedience.</w:t>
      </w:r>
    </w:p>
    <w:p w14:paraId="0F06FBA0" w14:textId="77777777" w:rsidR="000D6B76" w:rsidRDefault="000D6B76">
      <w:r>
        <w:t>• It forced them to choose between anxiety-driven self-preservation (hoarding) and peaceful trust in God's daily faithfulness.</w:t>
      </w:r>
    </w:p>
    <w:p w14:paraId="14B5DDA1" w14:textId="77777777" w:rsidR="000D6B76" w:rsidRDefault="000D6B76">
      <w:r>
        <w:t>• It demonstrated that physical blessings can serve as spiritual examinations. How Israel handled the gift of manna revealed their true attitude toward the Giver.</w:t>
      </w:r>
    </w:p>
    <w:p w14:paraId="58034AF9" w14:textId="77777777" w:rsidR="000D6B76" w:rsidRDefault="000D6B76"/>
    <w:p w14:paraId="2C68956C" w14:textId="77777777" w:rsidR="000D6B76" w:rsidRPr="000D6B76" w:rsidRDefault="000D6B76">
      <w:pPr>
        <w:rPr>
          <w:b/>
        </w:rPr>
      </w:pPr>
      <w:r w:rsidRPr="000D6B76">
        <w:rPr>
          <w:b/>
        </w:rPr>
        <w:t xml:space="preserve"> 6. Key Uses in Other Verses (NKJV)</w:t>
      </w:r>
    </w:p>
    <w:p w14:paraId="701600EF" w14:textId="77777777" w:rsidR="000D6B76" w:rsidRDefault="000D6B76">
      <w:r>
        <w:t>• Genesis 22:1 – "Now it came to pass after these things that God tested Abraham, and said to him, 'Abraham!'" (This is the ultimate Old Testament example of nasah, where Abraham's willingness to offer Isaac proved his supreme loyalty to Yahweh).</w:t>
      </w:r>
    </w:p>
    <w:p w14:paraId="48F04FDD" w14:textId="77777777" w:rsidR="000D6B76" w:rsidRDefault="000D6B76">
      <w:r>
        <w:t>• Exodus 20:20 – "And Moses said to the people, 'Do not fear; for God has come to test you, and that His fear may be before you, so that you may not sin.'" (The giving of the Ten Commandments at Sinai was a terrifying display of divine majesty designed to prove and establish their reverence for God).</w:t>
      </w:r>
    </w:p>
    <w:p w14:paraId="0EFD47DF" w14:textId="77777777" w:rsidR="000D6B76" w:rsidRDefault="000D6B76">
      <w:r>
        <w:t>• Deuteronomy 8:2 – "And you shall remember that the Lord your God led you all the way these forty years in the wilderness, to humble you and test you, to know what was in your heart, whether you would keep His commandments or not." (The entire wilderness journey is summarized as a divine nasah to expose their internal spiritual reality).</w:t>
      </w:r>
    </w:p>
    <w:p w14:paraId="717CC03E" w14:textId="77777777" w:rsidR="000D6B76" w:rsidRDefault="000D6B76">
      <w:r>
        <w:t>• 1 Samuel 17:39 – "David strapped his sword over his armor and tried to walk, for he had not tested them. And David said to Saul, 'I cannot walk with these, for I have not tested them.' So David took them off." (A secular, practical use of the word denoting testing by physical experience).</w:t>
      </w:r>
    </w:p>
    <w:p w14:paraId="335E1102" w14:textId="77777777" w:rsidR="000D6B76" w:rsidRDefault="000D6B76"/>
    <w:p w14:paraId="58ADD694" w14:textId="77777777" w:rsidR="000D6B76" w:rsidRPr="000D6B76" w:rsidRDefault="000D6B76">
      <w:pPr>
        <w:rPr>
          <w:b/>
        </w:rPr>
      </w:pPr>
      <w:r w:rsidRPr="000D6B76">
        <w:rPr>
          <w:b/>
        </w:rPr>
        <w:t xml:space="preserve"> 7. Other Relevant Insights</w:t>
      </w:r>
    </w:p>
    <w:p w14:paraId="4D6C4595" w14:textId="77777777" w:rsidR="000D6B76" w:rsidRDefault="000D6B76">
      <w:r>
        <w:t xml:space="preserve">In the Greek translation of the Old Testament (the Septuagint), nasah is consistently translated using the Greek verb peirazo. This is the exact word used in the New Testament when Jesus is led by the Spirit into the wilderness to be "tempted" or "tested" by the devil (Matthew 4:1). </w:t>
      </w:r>
    </w:p>
    <w:p w14:paraId="6363E439" w14:textId="77777777" w:rsidR="000D6B76" w:rsidRDefault="000D6B76"/>
    <w:p w14:paraId="02838329" w14:textId="77777777" w:rsidR="000D6B76" w:rsidRDefault="000D6B76">
      <w:r>
        <w:t>Just as Israel was tested in the wilderness with food (manna) and failed through grumbling and unbelief, Jesus—the true and perfect Israel—was tested in the wilderness with food (bread) and triumphed by declaring, "Man shall not live by bread alone, but by every word that proceeds from the mouth of God" (quoting Deuteronomy 8:3, which directly explains the manna test).</w:t>
      </w:r>
    </w:p>
    <w:p w14:paraId="0A166B89" w14:textId="77777777" w:rsidR="000D6B76" w:rsidRDefault="000D6B76"/>
    <w:p w14:paraId="338EAC8C" w14:textId="77777777" w:rsidR="000D6B76" w:rsidRPr="000D6B76" w:rsidRDefault="000D6B76">
      <w:pPr>
        <w:rPr>
          <w:b/>
        </w:rPr>
      </w:pPr>
      <w:r w:rsidRPr="000D6B76">
        <w:rPr>
          <w:b/>
        </w:rPr>
        <w:t xml:space="preserve"> 8. References</w:t>
      </w:r>
    </w:p>
    <w:p w14:paraId="20B3EBA6" w14:textId="77777777" w:rsidR="000D6B76" w:rsidRDefault="000D6B76">
      <w:r>
        <w:t>• Brown, Driver, and Briggs. Hebrew and English Lexicon of the Old Testament.</w:t>
      </w:r>
    </w:p>
    <w:p w14:paraId="54C719AA" w14:textId="77777777" w:rsidR="000D6B76" w:rsidRDefault="000D6B76">
      <w:r>
        <w:t>• Koehler, Baumgartner, and Stamm. The Hebrew and Aramaic Lexicon of the Old Testament.</w:t>
      </w:r>
    </w:p>
    <w:p w14:paraId="5D65E489" w14:textId="77777777" w:rsidR="000D6B76" w:rsidRDefault="000D6B76">
      <w:r>
        <w:t>• Harris, Archer, and Waltke. Theological Wordbook of the Old Testament.</w:t>
      </w:r>
    </w:p>
    <w:p w14:paraId="193742B8" w14:textId="77777777" w:rsidR="000D6B76" w:rsidRDefault="000D6B76">
      <w:r>
        <w:t>• VanGemeren. New International Dictionary of Old Testament Theology and Exegesis.</w:t>
      </w:r>
    </w:p>
    <w:p w14:paraId="583E8FD3" w14:textId="4CAAF3E3" w:rsidR="004C5552" w:rsidRDefault="000D6B76">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76"/>
    <w:rsid w:val="00017747"/>
    <w:rsid w:val="00023A4A"/>
    <w:rsid w:val="0006763F"/>
    <w:rsid w:val="000C53AC"/>
    <w:rsid w:val="000D6B7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010B"/>
  <w15:chartTrackingRefBased/>
  <w15:docId w15:val="{5BB1B883-DBE8-4D66-B561-79BC29D5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6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6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76"/>
    <w:rPr>
      <w:rFonts w:eastAsiaTheme="majorEastAsia" w:cstheme="majorBidi"/>
      <w:color w:val="272727" w:themeColor="text1" w:themeTint="D8"/>
    </w:rPr>
  </w:style>
  <w:style w:type="paragraph" w:styleId="Title">
    <w:name w:val="Title"/>
    <w:basedOn w:val="Normal"/>
    <w:next w:val="Normal"/>
    <w:link w:val="TitleChar"/>
    <w:uiPriority w:val="10"/>
    <w:qFormat/>
    <w:rsid w:val="000D6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76"/>
    <w:pPr>
      <w:spacing w:before="160"/>
      <w:jc w:val="center"/>
    </w:pPr>
    <w:rPr>
      <w:i/>
      <w:iCs/>
      <w:color w:val="404040" w:themeColor="text1" w:themeTint="BF"/>
    </w:rPr>
  </w:style>
  <w:style w:type="character" w:customStyle="1" w:styleId="QuoteChar">
    <w:name w:val="Quote Char"/>
    <w:basedOn w:val="DefaultParagraphFont"/>
    <w:link w:val="Quote"/>
    <w:uiPriority w:val="29"/>
    <w:rsid w:val="000D6B76"/>
    <w:rPr>
      <w:i/>
      <w:iCs/>
      <w:color w:val="404040" w:themeColor="text1" w:themeTint="BF"/>
    </w:rPr>
  </w:style>
  <w:style w:type="paragraph" w:styleId="ListParagraph">
    <w:name w:val="List Paragraph"/>
    <w:basedOn w:val="Normal"/>
    <w:uiPriority w:val="34"/>
    <w:qFormat/>
    <w:rsid w:val="000D6B76"/>
    <w:pPr>
      <w:ind w:left="720"/>
      <w:contextualSpacing/>
    </w:pPr>
  </w:style>
  <w:style w:type="character" w:styleId="IntenseEmphasis">
    <w:name w:val="Intense Emphasis"/>
    <w:basedOn w:val="DefaultParagraphFont"/>
    <w:uiPriority w:val="21"/>
    <w:qFormat/>
    <w:rsid w:val="000D6B76"/>
    <w:rPr>
      <w:i/>
      <w:iCs/>
      <w:color w:val="2E74B5" w:themeColor="accent1" w:themeShade="BF"/>
    </w:rPr>
  </w:style>
  <w:style w:type="paragraph" w:styleId="IntenseQuote">
    <w:name w:val="Intense Quote"/>
    <w:basedOn w:val="Normal"/>
    <w:next w:val="Normal"/>
    <w:link w:val="IntenseQuoteChar"/>
    <w:uiPriority w:val="30"/>
    <w:qFormat/>
    <w:rsid w:val="000D6B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6B76"/>
    <w:rPr>
      <w:i/>
      <w:iCs/>
      <w:color w:val="2E74B5" w:themeColor="accent1" w:themeShade="BF"/>
    </w:rPr>
  </w:style>
  <w:style w:type="character" w:styleId="IntenseReference">
    <w:name w:val="Intense Reference"/>
    <w:basedOn w:val="DefaultParagraphFont"/>
    <w:uiPriority w:val="32"/>
    <w:qFormat/>
    <w:rsid w:val="000D6B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