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077588" w14:textId="77777777" w:rsidR="00033DE7" w:rsidRPr="00033DE7" w:rsidRDefault="00033DE7">
      <w:pPr>
        <w:rPr>
          <w:b/>
        </w:rPr>
      </w:pPr>
      <w:r w:rsidRPr="00033DE7">
        <w:rPr>
          <w:b/>
        </w:rPr>
        <w:t>HELD UP - ( rûm , Strong's H7311 )</w:t>
      </w:r>
    </w:p>
    <w:p w14:paraId="42B441C6" w14:textId="77777777" w:rsidR="00033DE7" w:rsidRDefault="00033DE7">
      <w:r w:rsidRPr="00033DE7">
        <w:rPr>
          <w:b/>
        </w:rPr>
        <w:t>Summary:</w:t>
      </w:r>
    </w:p>
    <w:p w14:paraId="110F0062" w14:textId="77777777" w:rsidR="00033DE7" w:rsidRDefault="00033DE7">
      <w:r>
        <w:t>The Hebrew verb rûm means to be high, rise, or exalt, and in its active causative form (Hiphil), it means to lift up, elevate, or hold high. In the context of Exodus 17:11, it describes Moses lifting up his hand holding the staff of God during Israel's battle against Amalek. This physical act of raising the staff serves as a visible sign of appealing to Yahweh's supreme authority, power, and divine intervention, demonstrating that victory comes not from human military might but from active reliance on God.</w:t>
      </w:r>
    </w:p>
    <w:p w14:paraId="7B9B9206" w14:textId="77777777" w:rsidR="00033DE7" w:rsidRDefault="00033DE7"/>
    <w:p w14:paraId="51985B40" w14:textId="77777777" w:rsidR="00033DE7" w:rsidRDefault="00033DE7">
      <w:r w:rsidRPr="00033DE7">
        <w:rPr>
          <w:b/>
        </w:rPr>
        <w:t>Full Study:</w:t>
      </w:r>
    </w:p>
    <w:p w14:paraId="37A665B6" w14:textId="77777777" w:rsidR="00033DE7" w:rsidRDefault="00033DE7"/>
    <w:p w14:paraId="4F0BA16A" w14:textId="77777777" w:rsidR="00033DE7" w:rsidRPr="00033DE7" w:rsidRDefault="00033DE7">
      <w:pPr>
        <w:rPr>
          <w:b/>
        </w:rPr>
      </w:pPr>
      <w:r w:rsidRPr="00033DE7">
        <w:rPr>
          <w:b/>
        </w:rPr>
        <w:t>1. Word Picture / Background</w:t>
      </w:r>
    </w:p>
    <w:p w14:paraId="6AFB004A" w14:textId="77777777" w:rsidR="00033DE7" w:rsidRDefault="00033DE7">
      <w:r>
        <w:t>The root meaning of rûm centers on height, elevation, and loftiness. It evokes the spatial imagery of moving something from a lower plane to a higher, prominent position. In the ancient Near East, lifting up an object, a banner, or one's hands was a multi-layered gesture. It could represent an appeal to a higher authority, the raising of a battle standard to rally troops, or a formal claim of victory. By holding up the staff of God, Moses elevates the ultimate standard of Yahweh's sovereign power over the physical battlefield, making the invisible reality of divine protection visible to the fighting Israelites below.</w:t>
      </w:r>
    </w:p>
    <w:p w14:paraId="532B25E0" w14:textId="77777777" w:rsidR="00033DE7" w:rsidRDefault="00033DE7"/>
    <w:p w14:paraId="222D0E55" w14:textId="77777777" w:rsidR="00033DE7" w:rsidRPr="00033DE7" w:rsidRDefault="00033DE7">
      <w:pPr>
        <w:rPr>
          <w:b/>
        </w:rPr>
      </w:pPr>
      <w:r w:rsidRPr="00033DE7">
        <w:rPr>
          <w:b/>
        </w:rPr>
        <w:t>2. Meaning / Lexical Definition</w:t>
      </w:r>
    </w:p>
    <w:p w14:paraId="2790DF9C" w14:textId="77777777" w:rsidR="00033DE7" w:rsidRDefault="00033DE7">
      <w:r>
        <w:t>• In the basic Qal stem, rûm means to be high, rise, or be exalted, used of literal heights like mountains or figurative heights like a person's social status or pride.</w:t>
      </w:r>
    </w:p>
    <w:p w14:paraId="17FDCA00" w14:textId="77777777" w:rsidR="00033DE7" w:rsidRDefault="00033DE7">
      <w:r>
        <w:t>• In the Hiphil stem, which is the grammatical form used in Exodus 17:11, the verb is causative, meaning to cause to rise, to lift up, raise high, or hold aloft.</w:t>
      </w:r>
    </w:p>
    <w:p w14:paraId="126EA21B" w14:textId="77777777" w:rsidR="00033DE7" w:rsidRDefault="00033DE7">
      <w:r>
        <w:t>• This causative action is frequently applied to raising a hand, lifting a staff, elevating a sacrificial contribution (the "heave offering"), or exalting a horn as a symbol of strength and victory.</w:t>
      </w:r>
    </w:p>
    <w:p w14:paraId="7293A4F4" w14:textId="77777777" w:rsidR="00033DE7" w:rsidRDefault="00033DE7"/>
    <w:p w14:paraId="28A56EC5" w14:textId="77777777" w:rsidR="00033DE7" w:rsidRPr="00033DE7" w:rsidRDefault="00033DE7">
      <w:pPr>
        <w:rPr>
          <w:b/>
        </w:rPr>
      </w:pPr>
      <w:r w:rsidRPr="00033DE7">
        <w:rPr>
          <w:b/>
        </w:rPr>
        <w:t>3. Usage and Word Pictures</w:t>
      </w:r>
    </w:p>
    <w:p w14:paraId="5C42272D" w14:textId="77777777" w:rsidR="00033DE7" w:rsidRDefault="00033DE7">
      <w:r>
        <w:t>• Power and Victory: Lifting up (rûm) is used to describe God raising up a leader, exalting a nation, or elevating the "horn" (strength) of His anointed.</w:t>
      </w:r>
    </w:p>
    <w:p w14:paraId="7CCC4487" w14:textId="77777777" w:rsidR="00033DE7" w:rsidRDefault="00033DE7">
      <w:r>
        <w:t>• Arrogance and Pride: When applied to a person's heart, eyes, or neck, rûm represents the self-exaltation of pride. A "high look" or a "lifted-up heart" describes someone trying to position themselves above God or others.</w:t>
      </w:r>
    </w:p>
    <w:p w14:paraId="7A6EADE0" w14:textId="77777777" w:rsidR="00033DE7" w:rsidRDefault="00033DE7">
      <w:r>
        <w:t>• Dedication and Offering: The noun terumah (contribution or heave offering) derives from this root, representing an offering that is physically lifted up or set apart from a larger portion to be dedicated to God.</w:t>
      </w:r>
    </w:p>
    <w:p w14:paraId="4F747307" w14:textId="77777777" w:rsidR="00033DE7" w:rsidRDefault="00033DE7"/>
    <w:p w14:paraId="286D8819" w14:textId="77777777" w:rsidR="00033DE7" w:rsidRPr="00033DE7" w:rsidRDefault="00033DE7">
      <w:pPr>
        <w:rPr>
          <w:b/>
        </w:rPr>
      </w:pPr>
      <w:r w:rsidRPr="00033DE7">
        <w:rPr>
          <w:b/>
        </w:rPr>
        <w:t>4. Theological Implications</w:t>
      </w:r>
    </w:p>
    <w:p w14:paraId="04013328" w14:textId="77777777" w:rsidR="00033DE7" w:rsidRDefault="00033DE7">
      <w:r>
        <w:t>• The necessity of divine mediation: Israel's military success on the battlefield is directly tied to the elevation of the staff of God. This indicates that spiritual realities govern physical outcomes.</w:t>
      </w:r>
    </w:p>
    <w:p w14:paraId="4CF2734B" w14:textId="77777777" w:rsidR="00033DE7" w:rsidRDefault="00033DE7">
      <w:r>
        <w:t>• The battle belongs to Yahweh: When the hands are raised (rûm), the vertical relationship with God determines the horizontal outcome of the battle. Victory is not achieved by human strategy alone but through divine intervention.</w:t>
      </w:r>
    </w:p>
    <w:p w14:paraId="769D9653" w14:textId="77777777" w:rsidR="00033DE7" w:rsidRDefault="00033DE7">
      <w:r>
        <w:t>• Posture of Intercession: Raising the hands is the classic biblical posture of prayer and petition. It represents an open-handed dependence on heaven, acknowledging that help comes from above.</w:t>
      </w:r>
    </w:p>
    <w:p w14:paraId="195A99E2" w14:textId="77777777" w:rsidR="00033DE7" w:rsidRDefault="00033DE7"/>
    <w:p w14:paraId="583A5B76" w14:textId="77777777" w:rsidR="00033DE7" w:rsidRPr="00033DE7" w:rsidRDefault="00033DE7">
      <w:pPr>
        <w:rPr>
          <w:b/>
        </w:rPr>
      </w:pPr>
      <w:r w:rsidRPr="00033DE7">
        <w:rPr>
          <w:b/>
        </w:rPr>
        <w:t>5. Contextual Nuance in the Passage</w:t>
      </w:r>
    </w:p>
    <w:p w14:paraId="3DC328AD" w14:textId="77777777" w:rsidR="00033DE7" w:rsidRDefault="00033DE7">
      <w:r>
        <w:t>• In Exodus 17:11, the raising of Moses' hands is not a magical formula but an ongoing demonstration of intercessory dependence.</w:t>
      </w:r>
    </w:p>
    <w:p w14:paraId="1975622C" w14:textId="77777777" w:rsidR="00033DE7" w:rsidRDefault="00033DE7">
      <w:r>
        <w:t>• The narrative contrasts Moses holding up (rûm) his hand with letting down (nuach, meaning to rest or settle) his hand. When Moses' hands are elevated, Israel prevails; when they drop, the enemy prevails.</w:t>
      </w:r>
    </w:p>
    <w:p w14:paraId="72D40D74" w14:textId="77777777" w:rsidR="00033DE7" w:rsidRDefault="00033DE7">
      <w:r>
        <w:t>• The physical limitations of Moses—his hands growing heavy—highlight human weakness. The intervention of Aaron and Hur to support his hands shows that while divine power is unlimited, human participation in spiritual warfare requires endurance, community, and mutual support to keep the standard of God exalted.</w:t>
      </w:r>
    </w:p>
    <w:p w14:paraId="60D25032" w14:textId="77777777" w:rsidR="00033DE7" w:rsidRDefault="00033DE7"/>
    <w:p w14:paraId="74F32F05" w14:textId="77777777" w:rsidR="00033DE7" w:rsidRPr="00033DE7" w:rsidRDefault="00033DE7">
      <w:pPr>
        <w:rPr>
          <w:b/>
        </w:rPr>
      </w:pPr>
      <w:r w:rsidRPr="00033DE7">
        <w:rPr>
          <w:b/>
        </w:rPr>
        <w:t>6. Key Uses in Other Verses (NKJV)</w:t>
      </w:r>
    </w:p>
    <w:p w14:paraId="37D4C120" w14:textId="77777777" w:rsidR="00033DE7" w:rsidRDefault="00033DE7">
      <w:r>
        <w:t>• Genesis 14:22 - "But Abram said to the king of Sodom, 'I have raised my hand to the LORD, God Most High, the Possessor of heaven and earth...'"</w:t>
      </w:r>
    </w:p>
    <w:p w14:paraId="766BA274" w14:textId="77777777" w:rsidR="00033DE7" w:rsidRDefault="00033DE7">
      <w:r>
        <w:t>• Exodus 14:16 - "But as for you, lift up your rod, and stretch out your hand over the sea and divide it."</w:t>
      </w:r>
    </w:p>
    <w:p w14:paraId="0E678E14" w14:textId="77777777" w:rsidR="00033DE7" w:rsidRDefault="00033DE7">
      <w:r>
        <w:t>• Psalm 18:48 - "He delivers me from my enemies. You also lift me up above those who rise against me..."</w:t>
      </w:r>
    </w:p>
    <w:p w14:paraId="7967B2F3" w14:textId="77777777" w:rsidR="00033DE7" w:rsidRDefault="00033DE7">
      <w:r>
        <w:t>• Isaiah 58:1 - "Cry aloud, spare not; Lift up your voice like a trumpet..."</w:t>
      </w:r>
    </w:p>
    <w:p w14:paraId="01CE76FC" w14:textId="77777777" w:rsidR="00033DE7" w:rsidRDefault="00033DE7"/>
    <w:p w14:paraId="5C42B8FB" w14:textId="77777777" w:rsidR="00033DE7" w:rsidRPr="00033DE7" w:rsidRDefault="00033DE7">
      <w:pPr>
        <w:rPr>
          <w:b/>
        </w:rPr>
      </w:pPr>
      <w:r w:rsidRPr="00033DE7">
        <w:rPr>
          <w:b/>
        </w:rPr>
        <w:t>7. Other Relevant Insights</w:t>
      </w:r>
    </w:p>
    <w:p w14:paraId="4CC647A9" w14:textId="77777777" w:rsidR="00033DE7" w:rsidRDefault="00033DE7">
      <w:r>
        <w:t>• The object Moses holds is the "rod of God" (Exodus 17:9), the same staff used to strike the Nile and part the Red Sea. Lifting it up honors God's past faithfulness and asserts His present authority.</w:t>
      </w:r>
    </w:p>
    <w:p w14:paraId="730FFA24" w14:textId="77777777" w:rsidR="00033DE7" w:rsidRDefault="00033DE7">
      <w:r>
        <w:t>• This event culminates in the building of an altar named YHWH-Nissi ("The LORD is my Banner"), directly reflecting the theological connection between holding up (rûm) the staff and rallying under God's victorious standard.</w:t>
      </w:r>
    </w:p>
    <w:p w14:paraId="5271D30A" w14:textId="77777777" w:rsidR="00033DE7" w:rsidRDefault="00033DE7"/>
    <w:p w14:paraId="457F67CA" w14:textId="77777777" w:rsidR="00033DE7" w:rsidRPr="00033DE7" w:rsidRDefault="00033DE7">
      <w:pPr>
        <w:rPr>
          <w:b/>
        </w:rPr>
      </w:pPr>
      <w:r w:rsidRPr="00033DE7">
        <w:rPr>
          <w:b/>
        </w:rPr>
        <w:t>8. References</w:t>
      </w:r>
    </w:p>
    <w:p w14:paraId="56F9DA92" w14:textId="77777777" w:rsidR="00033DE7" w:rsidRDefault="00033DE7">
      <w:r>
        <w:t>• Brown-Driver-Briggs Hebrew and English Lexicon</w:t>
      </w:r>
    </w:p>
    <w:p w14:paraId="06DC2A84" w14:textId="77777777" w:rsidR="00033DE7" w:rsidRDefault="00033DE7">
      <w:r>
        <w:t>• Theological Wordbook of the Old Testament</w:t>
      </w:r>
    </w:p>
    <w:p w14:paraId="35953624" w14:textId="77777777" w:rsidR="00033DE7" w:rsidRDefault="00033DE7">
      <w:r>
        <w:t>• New International Dictionary of Old Testament Theology and Exegesis</w:t>
      </w:r>
    </w:p>
    <w:p w14:paraId="2A941A59" w14:textId="77777777" w:rsidR="00033DE7" w:rsidRDefault="00033DE7">
      <w:r>
        <w:t>• Vine's Complete Expository Dictionary of Old and New Testament Words</w:t>
      </w:r>
    </w:p>
    <w:p w14:paraId="0BA5012C" w14:textId="0EC38ADF" w:rsidR="004C5552" w:rsidRDefault="00033DE7">
      <w:r>
        <w:t>• Gesenius' Hebrew and Chaldee Lexicon</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3DE7"/>
    <w:rsid w:val="00017747"/>
    <w:rsid w:val="00023A4A"/>
    <w:rsid w:val="00033DE7"/>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9259D"/>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D56A9C"/>
  <w15:chartTrackingRefBased/>
  <w15:docId w15:val="{53DB97C1-528C-4ACB-BE94-79CA3A8F47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33D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33D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33D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33D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33D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33D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33D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33DE7"/>
    <w:rPr>
      <w:rFonts w:eastAsiaTheme="majorEastAsia" w:cstheme="majorBidi"/>
      <w:color w:val="272727" w:themeColor="text1" w:themeTint="D8"/>
    </w:rPr>
  </w:style>
  <w:style w:type="paragraph" w:styleId="Title">
    <w:name w:val="Title"/>
    <w:basedOn w:val="Normal"/>
    <w:next w:val="Normal"/>
    <w:link w:val="TitleChar"/>
    <w:uiPriority w:val="10"/>
    <w:qFormat/>
    <w:rsid w:val="00033D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33D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33D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33D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33DE7"/>
    <w:pPr>
      <w:spacing w:before="160"/>
      <w:jc w:val="center"/>
    </w:pPr>
    <w:rPr>
      <w:i/>
      <w:iCs/>
      <w:color w:val="404040" w:themeColor="text1" w:themeTint="BF"/>
    </w:rPr>
  </w:style>
  <w:style w:type="character" w:customStyle="1" w:styleId="QuoteChar">
    <w:name w:val="Quote Char"/>
    <w:basedOn w:val="DefaultParagraphFont"/>
    <w:link w:val="Quote"/>
    <w:uiPriority w:val="29"/>
    <w:rsid w:val="00033DE7"/>
    <w:rPr>
      <w:i/>
      <w:iCs/>
      <w:color w:val="404040" w:themeColor="text1" w:themeTint="BF"/>
    </w:rPr>
  </w:style>
  <w:style w:type="paragraph" w:styleId="ListParagraph">
    <w:name w:val="List Paragraph"/>
    <w:basedOn w:val="Normal"/>
    <w:uiPriority w:val="34"/>
    <w:qFormat/>
    <w:rsid w:val="00033DE7"/>
    <w:pPr>
      <w:ind w:left="720"/>
      <w:contextualSpacing/>
    </w:pPr>
  </w:style>
  <w:style w:type="character" w:styleId="IntenseEmphasis">
    <w:name w:val="Intense Emphasis"/>
    <w:basedOn w:val="DefaultParagraphFont"/>
    <w:uiPriority w:val="21"/>
    <w:qFormat/>
    <w:rsid w:val="00033DE7"/>
    <w:rPr>
      <w:i/>
      <w:iCs/>
      <w:color w:val="2E74B5" w:themeColor="accent1" w:themeShade="BF"/>
    </w:rPr>
  </w:style>
  <w:style w:type="paragraph" w:styleId="IntenseQuote">
    <w:name w:val="Intense Quote"/>
    <w:basedOn w:val="Normal"/>
    <w:next w:val="Normal"/>
    <w:link w:val="IntenseQuoteChar"/>
    <w:uiPriority w:val="30"/>
    <w:qFormat/>
    <w:rsid w:val="00033DE7"/>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33DE7"/>
    <w:rPr>
      <w:i/>
      <w:iCs/>
      <w:color w:val="2E74B5" w:themeColor="accent1" w:themeShade="BF"/>
    </w:rPr>
  </w:style>
  <w:style w:type="character" w:styleId="IntenseReference">
    <w:name w:val="Intense Reference"/>
    <w:basedOn w:val="DefaultParagraphFont"/>
    <w:uiPriority w:val="32"/>
    <w:qFormat/>
    <w:rsid w:val="00033DE7"/>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740</Words>
  <Characters>4219</Characters>
  <Application>Microsoft Office Word</Application>
  <DocSecurity>0</DocSecurity>
  <Lines>35</Lines>
  <Paragraphs>9</Paragraphs>
  <ScaleCrop>false</ScaleCrop>
  <Company/>
  <LinksUpToDate>false</LinksUpToDate>
  <CharactersWithSpaces>4950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2026-08-14T09:46:00Z</dcterms:created>
  <dcterms:modified xsi:type="dcterms:W3CDTF">2026-08-14T09:46:00Z</dcterms:modified>
</cp:coreProperties>
</file>