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CF9DE" w14:textId="77777777" w:rsidR="00C208BE" w:rsidRPr="00C208BE" w:rsidRDefault="00C208BE">
      <w:pPr>
        <w:rPr>
          <w:b/>
        </w:rPr>
      </w:pPr>
      <w:r w:rsidRPr="00C208BE">
        <w:rPr>
          <w:b/>
        </w:rPr>
        <w:t>STEADY - ( emunah , Strong's H530 )</w:t>
      </w:r>
    </w:p>
    <w:p w14:paraId="7564333F" w14:textId="77777777" w:rsidR="00C208BE" w:rsidRDefault="00C208BE">
      <w:r w:rsidRPr="00C208BE">
        <w:rPr>
          <w:b/>
        </w:rPr>
        <w:t>Summary:</w:t>
      </w:r>
    </w:p>
    <w:p w14:paraId="67774F6C" w14:textId="77777777" w:rsidR="00C208BE" w:rsidRDefault="00C208BE">
      <w:r>
        <w:t>The Hebrew word emunah, most often translated in the Old Testament as "faithfulness," "truth," or "trustworthiness," makes its first biblical appearance in a concrete, physical context in Exodus 17:12 to describe Moses' hands as "steady." Supported by Aaron, Hur, and a stone, Moses' hands remained firm, immovable, and reliable until sunset, securing Israel's victory over the Amalekites. This unique usage provides a rich word picture for the biblical concept of faithfulness: it is not a vague feeling, but a steady, supported, and unyielding reliance upon God that endures through the battle.</w:t>
      </w:r>
    </w:p>
    <w:p w14:paraId="0B6FC2D9" w14:textId="77777777" w:rsidR="00C208BE" w:rsidRDefault="00C208BE"/>
    <w:p w14:paraId="6BEC1113" w14:textId="77777777" w:rsidR="00C208BE" w:rsidRDefault="00C208BE">
      <w:r w:rsidRPr="00C208BE">
        <w:rPr>
          <w:b/>
        </w:rPr>
        <w:t>Full Study:</w:t>
      </w:r>
    </w:p>
    <w:p w14:paraId="7D70913E" w14:textId="77777777" w:rsidR="00C208BE" w:rsidRDefault="00C208BE"/>
    <w:p w14:paraId="08141340" w14:textId="77777777" w:rsidR="00C208BE" w:rsidRPr="00C208BE" w:rsidRDefault="00C208BE">
      <w:pPr>
        <w:rPr>
          <w:b/>
        </w:rPr>
      </w:pPr>
      <w:r w:rsidRPr="00C208BE">
        <w:rPr>
          <w:b/>
        </w:rPr>
        <w:t>1. Word Picture / Background</w:t>
      </w:r>
    </w:p>
    <w:p w14:paraId="14D5170A" w14:textId="77777777" w:rsidR="00C208BE" w:rsidRDefault="00C208BE">
      <w:r>
        <w:t xml:space="preserve">The root of emunah is the verb aman (Strong's H539), which means to support, confirm, uphold, or establish. In its physical sense, the root describes something that is secure, stable, and solid—such as a pillar supporting a roof, a peg driven firmly into a wall, or a guardian holding a child securely. This root is also the origin of the word "amen," which expresses agreement with what is reliable and true. While emunah is typically used to describe moral integrity and spiritual faithfulness, its use in Exodus 17:12 provides the foundational physical picture of the word: hands that are propped up, stabilized, and completely immovable. </w:t>
      </w:r>
    </w:p>
    <w:p w14:paraId="62BF06B4" w14:textId="77777777" w:rsidR="00C208BE" w:rsidRDefault="00C208BE"/>
    <w:p w14:paraId="6BCD4027" w14:textId="77777777" w:rsidR="00C208BE" w:rsidRPr="00C208BE" w:rsidRDefault="00C208BE">
      <w:pPr>
        <w:rPr>
          <w:b/>
        </w:rPr>
      </w:pPr>
      <w:r w:rsidRPr="00C208BE">
        <w:rPr>
          <w:b/>
        </w:rPr>
        <w:t>2. Meaning / Lexical Definition</w:t>
      </w:r>
    </w:p>
    <w:p w14:paraId="35A1DC37" w14:textId="77777777" w:rsidR="00C208BE" w:rsidRDefault="00C208BE">
      <w:r>
        <w:t>• Emunah refers to firmness, steadfastness, fidelity, trustworthiness, and honesty. In the vast majority of its Old Testament occurrences, it represents a moral or spiritual attribute of God or humans. However, in Exodus 17:12, the word carries a literal, physical meaning: firmness, stability, and steadiness. Moses' hands did not merely behave in a steady manner; literally, the text states his hands "were steadiness" (emunah). They were locked into a fixed position of intercession and dependence.</w:t>
      </w:r>
    </w:p>
    <w:p w14:paraId="4F886614" w14:textId="77777777" w:rsidR="00C208BE" w:rsidRDefault="00C208BE"/>
    <w:p w14:paraId="08637483" w14:textId="77777777" w:rsidR="00C208BE" w:rsidRPr="00C208BE" w:rsidRDefault="00C208BE">
      <w:pPr>
        <w:rPr>
          <w:b/>
        </w:rPr>
      </w:pPr>
      <w:r w:rsidRPr="00C208BE">
        <w:rPr>
          <w:b/>
        </w:rPr>
        <w:t>3. Usage and Word Pictures</w:t>
      </w:r>
    </w:p>
    <w:p w14:paraId="5106B445" w14:textId="77777777" w:rsidR="00C208BE" w:rsidRDefault="00C208BE">
      <w:r>
        <w:t>Throughout the Old Testament, emunah is used to depict:</w:t>
      </w:r>
    </w:p>
    <w:p w14:paraId="41DD6EB4" w14:textId="77777777" w:rsidR="00C208BE" w:rsidRDefault="00C208BE">
      <w:r>
        <w:lastRenderedPageBreak/>
        <w:t>• Physical stability, as demonstrated by Moses' hands remaining raised and motionless.</w:t>
      </w:r>
    </w:p>
    <w:p w14:paraId="6BFE6934" w14:textId="77777777" w:rsidR="00C208BE" w:rsidRDefault="00C208BE">
      <w:r>
        <w:t>• The moral character of individuals who are completely honest, reliable, and trustworthy in their duties, such as those managing temple funds.</w:t>
      </w:r>
    </w:p>
    <w:p w14:paraId="7C816069" w14:textId="77777777" w:rsidR="00C208BE" w:rsidRDefault="00C208BE">
      <w:r>
        <w:t>• The covenant keeping of God, whose words and actions are entirely consistent with His character.</w:t>
      </w:r>
    </w:p>
    <w:p w14:paraId="490D9785" w14:textId="77777777" w:rsidR="00C208BE" w:rsidRDefault="00C208BE">
      <w:r>
        <w:t>• The life of the righteous person, who walks in steady, unswerving obedience to God's commands.</w:t>
      </w:r>
    </w:p>
    <w:p w14:paraId="6247B664" w14:textId="77777777" w:rsidR="00C208BE" w:rsidRDefault="00C208BE"/>
    <w:p w14:paraId="6BC5F879" w14:textId="77777777" w:rsidR="00C208BE" w:rsidRDefault="00C208BE">
      <w:r>
        <w:t>The underlying imagery is that of a secure foundation. It represents something that does not give way under pressure, drift with the wind, or collapse under the weight of exhaustion.</w:t>
      </w:r>
    </w:p>
    <w:p w14:paraId="5E3EBEF5" w14:textId="77777777" w:rsidR="00C208BE" w:rsidRDefault="00C208BE"/>
    <w:p w14:paraId="6CBE3B21" w14:textId="77777777" w:rsidR="00C208BE" w:rsidRPr="00C208BE" w:rsidRDefault="00C208BE">
      <w:pPr>
        <w:rPr>
          <w:b/>
        </w:rPr>
      </w:pPr>
      <w:r w:rsidRPr="00C208BE">
        <w:rPr>
          <w:b/>
        </w:rPr>
        <w:t>4. Theological Implications</w:t>
      </w:r>
    </w:p>
    <w:p w14:paraId="32A6A65F" w14:textId="77777777" w:rsidR="00C208BE" w:rsidRDefault="00C208BE">
      <w:r>
        <w:t>The physical steadiness of Moses' hands serves as a living illustration of spiritual faithfulness. True faithfulness is not self-generated or maintained in isolation. Moses' hands grew heavy, symbolizing the limits of human strength. His emunah was made possible only when he sat upon a rock (representing Christ, the ultimate Rock) and when his arms were supported by Aaron and Hur. This reveals that spiritual steadiness and perseverance are communal. God mediates His stabilizing grace through the mutual support of the community of faith, anchoring believers to Himself so they can remain steadfast in times of spiritual warfare.</w:t>
      </w:r>
    </w:p>
    <w:p w14:paraId="1F06549B" w14:textId="77777777" w:rsidR="00C208BE" w:rsidRDefault="00C208BE"/>
    <w:p w14:paraId="012854C6" w14:textId="77777777" w:rsidR="00C208BE" w:rsidRPr="00C208BE" w:rsidRDefault="00C208BE">
      <w:pPr>
        <w:rPr>
          <w:b/>
        </w:rPr>
      </w:pPr>
      <w:r w:rsidRPr="00C208BE">
        <w:rPr>
          <w:b/>
        </w:rPr>
        <w:t>5. Contextual Nuance in the Passage</w:t>
      </w:r>
    </w:p>
    <w:p w14:paraId="5D0415C6" w14:textId="77777777" w:rsidR="00C208BE" w:rsidRDefault="00C208BE">
      <w:r>
        <w:t>In Exodus 17, the battle against Amalek is fought on two fronts: Joshua fights in the valley, while Moses stands on the hill holding the staff of God. The progress of the battle corresponds directly to the position of Moses' hands. The nuance of emunah in verse 12 emphasizes total constancy. His hands remained steady "until the going down of the sun." This steady posture was not a display of personal power, but a continuous, visible appeal for divine intervention. The victory was won because Moses' hands remained an unwavering sign of dependence on Yahweh.</w:t>
      </w:r>
    </w:p>
    <w:p w14:paraId="04AAB038" w14:textId="77777777" w:rsidR="00C208BE" w:rsidRDefault="00C208BE"/>
    <w:p w14:paraId="7E8333F5" w14:textId="77777777" w:rsidR="00C208BE" w:rsidRPr="00C208BE" w:rsidRDefault="00C208BE">
      <w:pPr>
        <w:rPr>
          <w:b/>
        </w:rPr>
      </w:pPr>
      <w:r w:rsidRPr="00C208BE">
        <w:rPr>
          <w:b/>
        </w:rPr>
        <w:t>6. Key Uses in Other Verses (NKJV)</w:t>
      </w:r>
    </w:p>
    <w:p w14:paraId="1B6FBF1C" w14:textId="77777777" w:rsidR="00C208BE" w:rsidRDefault="00C208BE">
      <w:r>
        <w:lastRenderedPageBreak/>
        <w:t>• Deuteronomy 32:4 – "He is the Rock, His work is perfect; For all His ways are justice, A God of truth and without injustice; Righteous and upright is He."</w:t>
      </w:r>
    </w:p>
    <w:p w14:paraId="77799D0A" w14:textId="77777777" w:rsidR="00C208BE" w:rsidRDefault="00C208BE">
      <w:r>
        <w:t>• Psalm 36:5 – "Your mercy, O Lord, is in the heavens; Your faithfulness reaches to the clouds."</w:t>
      </w:r>
    </w:p>
    <w:p w14:paraId="4E71655B" w14:textId="77777777" w:rsidR="00C208BE" w:rsidRDefault="00C208BE">
      <w:r>
        <w:t>• Proverbs 12:22 – "Lying lips are an abomination to the Lord, But those who deal truthfully are His delight."</w:t>
      </w:r>
    </w:p>
    <w:p w14:paraId="09D2D91F" w14:textId="77777777" w:rsidR="00C208BE" w:rsidRDefault="00C208BE">
      <w:r>
        <w:t>• Habakkuk 2:4 – "Behold the proud, His soul is not upright in him; But the just shall live by his faith."</w:t>
      </w:r>
    </w:p>
    <w:p w14:paraId="4B4D3D13" w14:textId="77777777" w:rsidR="00C208BE" w:rsidRDefault="00C208BE"/>
    <w:p w14:paraId="5D225FE3" w14:textId="77777777" w:rsidR="00C208BE" w:rsidRPr="00C208BE" w:rsidRDefault="00C208BE">
      <w:pPr>
        <w:rPr>
          <w:b/>
        </w:rPr>
      </w:pPr>
      <w:r w:rsidRPr="00C208BE">
        <w:rPr>
          <w:b/>
        </w:rPr>
        <w:t>7. Other Relevant Insights</w:t>
      </w:r>
    </w:p>
    <w:p w14:paraId="249BCAD3" w14:textId="77777777" w:rsidR="00C208BE" w:rsidRDefault="00C208BE">
      <w:r>
        <w:t>When the Hebrew Scriptures were translated into Greek in the Septuagint, the translators rendered emunah in Exodus 17:12 using a form of the Greek verb sterizo, which means "to fix, make fast, or establish." This is the same word used in the New Testament when believers are exhorted to be "established" or "strengthened" in the faith (Colossians 2:7; 1 Thessalonians 3:2). It highlights that the goal of pastoral care and Christian community is to lift up weary hands so that the church may stand firm against spiritual adversaries.</w:t>
      </w:r>
    </w:p>
    <w:p w14:paraId="0C2EE996" w14:textId="77777777" w:rsidR="00C208BE" w:rsidRDefault="00C208BE"/>
    <w:p w14:paraId="3BF3E993" w14:textId="77777777" w:rsidR="00C208BE" w:rsidRPr="00C208BE" w:rsidRDefault="00C208BE">
      <w:pPr>
        <w:rPr>
          <w:b/>
        </w:rPr>
      </w:pPr>
      <w:r w:rsidRPr="00C208BE">
        <w:rPr>
          <w:b/>
        </w:rPr>
        <w:t>8. References</w:t>
      </w:r>
    </w:p>
    <w:p w14:paraId="1E3666A6" w14:textId="77777777" w:rsidR="00C208BE" w:rsidRDefault="00C208BE">
      <w:r>
        <w:t>• Brown, Francis, S.R. Driver, and Charles A. Briggs. The Brown-Driver-Briggs Hebrew and English Lexicon.</w:t>
      </w:r>
    </w:p>
    <w:p w14:paraId="32DFC423" w14:textId="77777777" w:rsidR="00C208BE" w:rsidRDefault="00C208BE">
      <w:r>
        <w:t>• Harris, R. Laird, Gleason L. Archer Jr., and Bruce K. Waltke. Theological Wordbook of the Old Testament.</w:t>
      </w:r>
    </w:p>
    <w:p w14:paraId="00876253" w14:textId="77777777" w:rsidR="00C208BE" w:rsidRDefault="00C208BE">
      <w:r>
        <w:t>• Koehler, Ludwig, Walter Baumgartner, and M.E.J. Richardson. The Hebrew and Aramaic Lexicon of the Old Testament.</w:t>
      </w:r>
    </w:p>
    <w:p w14:paraId="293005E6" w14:textId="77777777" w:rsidR="00C208BE" w:rsidRDefault="00C208BE">
      <w:r>
        <w:t>• VanGemeren, Willem A. New International Dictionary of Old Testament Theology and Exegesis.</w:t>
      </w:r>
    </w:p>
    <w:p w14:paraId="043B282E" w14:textId="02228322" w:rsidR="004C5552" w:rsidRDefault="00C208BE">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8B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208BE"/>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8E2FC"/>
  <w15:chartTrackingRefBased/>
  <w15:docId w15:val="{62C29101-7D14-46F4-8CFC-63E33B257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208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08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08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08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208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08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08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08BE"/>
    <w:rPr>
      <w:rFonts w:eastAsiaTheme="majorEastAsia" w:cstheme="majorBidi"/>
      <w:color w:val="272727" w:themeColor="text1" w:themeTint="D8"/>
    </w:rPr>
  </w:style>
  <w:style w:type="paragraph" w:styleId="Title">
    <w:name w:val="Title"/>
    <w:basedOn w:val="Normal"/>
    <w:next w:val="Normal"/>
    <w:link w:val="TitleChar"/>
    <w:uiPriority w:val="10"/>
    <w:qFormat/>
    <w:rsid w:val="00C208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08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08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08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08BE"/>
    <w:pPr>
      <w:spacing w:before="160"/>
      <w:jc w:val="center"/>
    </w:pPr>
    <w:rPr>
      <w:i/>
      <w:iCs/>
      <w:color w:val="404040" w:themeColor="text1" w:themeTint="BF"/>
    </w:rPr>
  </w:style>
  <w:style w:type="character" w:customStyle="1" w:styleId="QuoteChar">
    <w:name w:val="Quote Char"/>
    <w:basedOn w:val="DefaultParagraphFont"/>
    <w:link w:val="Quote"/>
    <w:uiPriority w:val="29"/>
    <w:rsid w:val="00C208BE"/>
    <w:rPr>
      <w:i/>
      <w:iCs/>
      <w:color w:val="404040" w:themeColor="text1" w:themeTint="BF"/>
    </w:rPr>
  </w:style>
  <w:style w:type="paragraph" w:styleId="ListParagraph">
    <w:name w:val="List Paragraph"/>
    <w:basedOn w:val="Normal"/>
    <w:uiPriority w:val="34"/>
    <w:qFormat/>
    <w:rsid w:val="00C208BE"/>
    <w:pPr>
      <w:ind w:left="720"/>
      <w:contextualSpacing/>
    </w:pPr>
  </w:style>
  <w:style w:type="character" w:styleId="IntenseEmphasis">
    <w:name w:val="Intense Emphasis"/>
    <w:basedOn w:val="DefaultParagraphFont"/>
    <w:uiPriority w:val="21"/>
    <w:qFormat/>
    <w:rsid w:val="00C208BE"/>
    <w:rPr>
      <w:i/>
      <w:iCs/>
      <w:color w:val="2E74B5" w:themeColor="accent1" w:themeShade="BF"/>
    </w:rPr>
  </w:style>
  <w:style w:type="paragraph" w:styleId="IntenseQuote">
    <w:name w:val="Intense Quote"/>
    <w:basedOn w:val="Normal"/>
    <w:next w:val="Normal"/>
    <w:link w:val="IntenseQuoteChar"/>
    <w:uiPriority w:val="30"/>
    <w:qFormat/>
    <w:rsid w:val="00C208B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208BE"/>
    <w:rPr>
      <w:i/>
      <w:iCs/>
      <w:color w:val="2E74B5" w:themeColor="accent1" w:themeShade="BF"/>
    </w:rPr>
  </w:style>
  <w:style w:type="character" w:styleId="IntenseReference">
    <w:name w:val="Intense Reference"/>
    <w:basedOn w:val="DefaultParagraphFont"/>
    <w:uiPriority w:val="32"/>
    <w:qFormat/>
    <w:rsid w:val="00C208B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807</Words>
  <Characters>4603</Characters>
  <Application>Microsoft Office Word</Application>
  <DocSecurity>0</DocSecurity>
  <Lines>38</Lines>
  <Paragraphs>10</Paragraphs>
  <ScaleCrop>false</ScaleCrop>
  <Company/>
  <LinksUpToDate>false</LinksUpToDate>
  <CharactersWithSpaces>5400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2026-08-14T09:46:00Z</dcterms:created>
  <dcterms:modified xsi:type="dcterms:W3CDTF">2026-08-14T09:46:00Z</dcterms:modified>
</cp:coreProperties>
</file>