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F1D12" w14:textId="77777777" w:rsidR="00BD2AE3" w:rsidRPr="00BD2AE3" w:rsidRDefault="00BD2AE3">
      <w:pPr>
        <w:rPr>
          <w:b/>
        </w:rPr>
      </w:pPr>
      <w:r w:rsidRPr="00BD2AE3">
        <w:rPr>
          <w:b/>
        </w:rPr>
        <w:t>STAND - ( 'amad , Strong's H5975 )</w:t>
      </w:r>
    </w:p>
    <w:p w14:paraId="61CB5448" w14:textId="77777777" w:rsidR="00BD2AE3" w:rsidRDefault="00BD2AE3">
      <w:r w:rsidRPr="00BD2AE3">
        <w:rPr>
          <w:b/>
        </w:rPr>
        <w:t>Summary:</w:t>
      </w:r>
    </w:p>
    <w:p w14:paraId="6F84B79E" w14:textId="77777777" w:rsidR="00BD2AE3" w:rsidRDefault="00BD2AE3">
      <w:r>
        <w:t>In Exodus 17:6, the Hebrew verb 'amad describes God's remarkable self-presentation before Moses and the elders of Israel on the rock of Horeb. Far from a passive posture, this "standing" represents a formal, authoritative, and covenantal presence. It conveys the astonishing picture of the sovereign Lord stationing Himself before His complaining people to receive the strike of judgment that they deserved, transforming a place of rebellion into a wellspring of life-giving water.</w:t>
      </w:r>
    </w:p>
    <w:p w14:paraId="77EA21F0" w14:textId="77777777" w:rsidR="00BD2AE3" w:rsidRDefault="00BD2AE3"/>
    <w:p w14:paraId="5E452EBB" w14:textId="77777777" w:rsidR="00BD2AE3" w:rsidRDefault="00BD2AE3">
      <w:r w:rsidRPr="00BD2AE3">
        <w:rPr>
          <w:b/>
        </w:rPr>
        <w:t>Full Study:</w:t>
      </w:r>
    </w:p>
    <w:p w14:paraId="73EE9864" w14:textId="77777777" w:rsidR="00BD2AE3" w:rsidRDefault="00BD2AE3"/>
    <w:p w14:paraId="2F49E247" w14:textId="77777777" w:rsidR="00BD2AE3" w:rsidRPr="00BD2AE3" w:rsidRDefault="00BD2AE3">
      <w:pPr>
        <w:rPr>
          <w:b/>
        </w:rPr>
      </w:pPr>
      <w:r w:rsidRPr="00BD2AE3">
        <w:rPr>
          <w:b/>
        </w:rPr>
        <w:t>1. Word Picture / Background</w:t>
      </w:r>
    </w:p>
    <w:p w14:paraId="0A3BD454" w14:textId="77777777" w:rsidR="00BD2AE3" w:rsidRDefault="00BD2AE3">
      <w:r>
        <w:t>The verb 'amad fundamentally means to stand, station oneself, or remain upright. In ancient Near Eastern cultures, "standing before" someone of superior status was the duty of a servant or minister (such as a courtier standing before a king). Conversely, when a king or judge "stood," it often signaled the initiation of official, authoritative action—such as rising to execute judgment or to make a binding decree. The word evokes stability, presence, and ready availability. In the desert nomadic context, to "stand" in a specific spot was to establish a temporary, visible base or point of encounter.</w:t>
      </w:r>
    </w:p>
    <w:p w14:paraId="17481D55" w14:textId="77777777" w:rsidR="00BD2AE3" w:rsidRDefault="00BD2AE3"/>
    <w:p w14:paraId="643BEFFE" w14:textId="77777777" w:rsidR="00BD2AE3" w:rsidRPr="00BD2AE3" w:rsidRDefault="00BD2AE3">
      <w:pPr>
        <w:rPr>
          <w:b/>
        </w:rPr>
      </w:pPr>
      <w:r w:rsidRPr="00BD2AE3">
        <w:rPr>
          <w:b/>
        </w:rPr>
        <w:t>2. Meaning / Lexical Definition</w:t>
      </w:r>
    </w:p>
    <w:p w14:paraId="52518ABA" w14:textId="77777777" w:rsidR="00BD2AE3" w:rsidRDefault="00BD2AE3">
      <w:r>
        <w:t>The basic semantic range of 'amad includes:</w:t>
      </w:r>
    </w:p>
    <w:p w14:paraId="36DEB0DF" w14:textId="77777777" w:rsidR="00BD2AE3" w:rsidRDefault="00BD2AE3">
      <w:r>
        <w:t>• To stand, take one's stand, or remain in a standing position (contrasted with sitting or lying down).</w:t>
      </w:r>
    </w:p>
    <w:p w14:paraId="231F006D" w14:textId="77777777" w:rsidR="00BD2AE3" w:rsidRDefault="00BD2AE3">
      <w:r>
        <w:t>• To stand firm, endure, or persist through trial or time.</w:t>
      </w:r>
    </w:p>
    <w:p w14:paraId="3B6E2262" w14:textId="77777777" w:rsidR="00BD2AE3" w:rsidRDefault="00BD2AE3">
      <w:r>
        <w:t>• To be established, appointed, or set in place.</w:t>
      </w:r>
    </w:p>
    <w:p w14:paraId="51582BD9" w14:textId="77777777" w:rsidR="00BD2AE3" w:rsidRDefault="00BD2AE3">
      <w:r>
        <w:t>• To stand before someone in service, ministry, or attendance (e.g., priests standing before Yahweh).</w:t>
      </w:r>
    </w:p>
    <w:p w14:paraId="445CAF1F" w14:textId="77777777" w:rsidR="00BD2AE3" w:rsidRDefault="00BD2AE3">
      <w:r>
        <w:t>In the Hiphil (causative) stem, it means to set, station, or establish. In Exodus 17:6, the verb appears in the Qal participle ('omed), denoting a continuous, present reality: "Behold, I am standing..." or "I will be standing..."</w:t>
      </w:r>
    </w:p>
    <w:p w14:paraId="340A8372" w14:textId="77777777" w:rsidR="00BD2AE3" w:rsidRDefault="00BD2AE3"/>
    <w:p w14:paraId="41F54275" w14:textId="77777777" w:rsidR="00BD2AE3" w:rsidRPr="00BD2AE3" w:rsidRDefault="00BD2AE3">
      <w:pPr>
        <w:rPr>
          <w:b/>
        </w:rPr>
      </w:pPr>
      <w:r w:rsidRPr="00BD2AE3">
        <w:rPr>
          <w:b/>
        </w:rPr>
        <w:t>3. Usage and Word Pictures</w:t>
      </w:r>
    </w:p>
    <w:p w14:paraId="129E1AC3" w14:textId="77777777" w:rsidR="00BD2AE3" w:rsidRDefault="00BD2AE3">
      <w:r>
        <w:t>Throughout the Old Testament, 'amad is used in several rich word pictures:</w:t>
      </w:r>
    </w:p>
    <w:p w14:paraId="717086EC" w14:textId="77777777" w:rsidR="00BD2AE3" w:rsidRDefault="00BD2AE3">
      <w:r>
        <w:t>• The Courtroom: A witness or advocate stands to testify, or a judge stands to deliver a verdict (Isaiah 3:13).</w:t>
      </w:r>
    </w:p>
    <w:p w14:paraId="03BF0344" w14:textId="77777777" w:rsidR="00BD2AE3" w:rsidRDefault="00BD2AE3">
      <w:r>
        <w:t>• The Temple Service: Priests are described as those who 'amad (stand) before the Lord to minister to Him (Deuteronomy 10:8).</w:t>
      </w:r>
    </w:p>
    <w:p w14:paraId="09F17675" w14:textId="77777777" w:rsidR="00BD2AE3" w:rsidRDefault="00BD2AE3">
      <w:r>
        <w:t>• Military Fortitude: Soldiers stand firm in battle rather than fleeing (Joshua 10:8).</w:t>
      </w:r>
    </w:p>
    <w:p w14:paraId="3DADD48C" w14:textId="77777777" w:rsidR="00BD2AE3" w:rsidRDefault="00BD2AE3">
      <w:r>
        <w:t>• Creation's Order: The heavens and the earth stand fast by God's decree (Psalm 119:90).</w:t>
      </w:r>
    </w:p>
    <w:p w14:paraId="683FDB59" w14:textId="77777777" w:rsidR="00BD2AE3" w:rsidRDefault="00BD2AE3">
      <w:r>
        <w:t>In Exodus 17:6, the word picture is highly unusual and shocking: the sovereign Creator stations Himself on the rock, placing Himself in the line of sight—and potentially the line of fire—before Moses' rod.</w:t>
      </w:r>
    </w:p>
    <w:p w14:paraId="3D1B0F0B" w14:textId="77777777" w:rsidR="00BD2AE3" w:rsidRDefault="00BD2AE3"/>
    <w:p w14:paraId="381BF5C4" w14:textId="77777777" w:rsidR="00BD2AE3" w:rsidRPr="00BD2AE3" w:rsidRDefault="00BD2AE3">
      <w:pPr>
        <w:rPr>
          <w:b/>
        </w:rPr>
      </w:pPr>
      <w:r w:rsidRPr="00BD2AE3">
        <w:rPr>
          <w:b/>
        </w:rPr>
        <w:t>4. Theological Implications</w:t>
      </w:r>
    </w:p>
    <w:p w14:paraId="11642E49" w14:textId="77777777" w:rsidR="00BD2AE3" w:rsidRDefault="00BD2AE3">
      <w:r>
        <w:t xml:space="preserve">The theological weight of God 'amad-ing (standing) before Moses is immense. </w:t>
      </w:r>
    </w:p>
    <w:p w14:paraId="3B2562F4" w14:textId="77777777" w:rsidR="00BD2AE3" w:rsidRDefault="00BD2AE3">
      <w:r>
        <w:t>• Divine Condescension: The King of Kings assumes the posture of one who is present and waiting. He does not remain distant in the cloud; He positions Himself on the very rock that is to be struck.</w:t>
      </w:r>
    </w:p>
    <w:p w14:paraId="677F8CB1" w14:textId="77777777" w:rsidR="00BD2AE3" w:rsidRDefault="00BD2AE3">
      <w:r>
        <w:t>• Substitutionary Shadow: Moses is commanded to strike the rock with his rod—the same rod used to strike the Nile in judgment. Because God is standing on the rock, the strike directed at the rock carries a profound visual association with striking God Himself. God takes the blow of judgment on behalf of His grumbling, rebellious people so that they might receive life-giving water.</w:t>
      </w:r>
    </w:p>
    <w:p w14:paraId="40B7933F" w14:textId="77777777" w:rsidR="00BD2AE3" w:rsidRDefault="00BD2AE3">
      <w:r>
        <w:t>• Covenant Faithfulness: Despite Israel's testing and contention (Massah and Meribah), God's standing presence proves His unwavering commitment to sustain them physically and spiritually.</w:t>
      </w:r>
    </w:p>
    <w:p w14:paraId="4451B07A" w14:textId="77777777" w:rsidR="00BD2AE3" w:rsidRDefault="00BD2AE3"/>
    <w:p w14:paraId="5847D7A4" w14:textId="77777777" w:rsidR="00BD2AE3" w:rsidRPr="00BD2AE3" w:rsidRDefault="00BD2AE3">
      <w:pPr>
        <w:rPr>
          <w:b/>
        </w:rPr>
      </w:pPr>
      <w:r w:rsidRPr="00BD2AE3">
        <w:rPr>
          <w:b/>
        </w:rPr>
        <w:t>5. Contextual Nuance in the Passage</w:t>
      </w:r>
    </w:p>
    <w:p w14:paraId="75ACE981" w14:textId="77777777" w:rsidR="00BD2AE3" w:rsidRDefault="00BD2AE3">
      <w:r>
        <w:t xml:space="preserve">In Exodus 17:6, the context is Israel's desperate thirst and their aggressive testing of God's presence ("Is the Lord among us or not?"). God's response is not immediate judgment upon </w:t>
      </w:r>
      <w:r>
        <w:lastRenderedPageBreak/>
        <w:t>the rebels, but a self-manifestation. By saying, "Behold, I will stand before you there on the rock," God answers their question with a visible, localized presence. The use of 'amad emphasizes that God is present, stationary, and ready to act. The rock becomes a literal altar of grace where God stands, receives the strike, and dispenses mercy.</w:t>
      </w:r>
    </w:p>
    <w:p w14:paraId="23A1ED9D" w14:textId="77777777" w:rsidR="00BD2AE3" w:rsidRDefault="00BD2AE3"/>
    <w:p w14:paraId="36797B48" w14:textId="77777777" w:rsidR="00BD2AE3" w:rsidRPr="00BD2AE3" w:rsidRDefault="00BD2AE3">
      <w:pPr>
        <w:rPr>
          <w:b/>
        </w:rPr>
      </w:pPr>
      <w:r w:rsidRPr="00BD2AE3">
        <w:rPr>
          <w:b/>
        </w:rPr>
        <w:t>6. Key Uses in Other Verses (NKJV)</w:t>
      </w:r>
    </w:p>
    <w:p w14:paraId="4F40E66C" w14:textId="77777777" w:rsidR="00BD2AE3" w:rsidRDefault="00BD2AE3">
      <w:r>
        <w:t>• Genesis 18:22: "Then the men turned away from there and went toward Sodom, but Abraham still stood before the Lord." (Abraham remains standing in intercession).</w:t>
      </w:r>
    </w:p>
    <w:p w14:paraId="03219527" w14:textId="77777777" w:rsidR="00BD2AE3" w:rsidRDefault="00BD2AE3">
      <w:r>
        <w:t>• Exodus 33:10: "All the people saw the pillar of cloud standing at the tabernacle door..." (The visible representation of God's presence standing).</w:t>
      </w:r>
    </w:p>
    <w:p w14:paraId="0B573914" w14:textId="77777777" w:rsidR="00BD2AE3" w:rsidRDefault="00BD2AE3">
      <w:r>
        <w:t>• Deuteronomy 10:8: "At that time the Lord separated the tribe of Levi to bear the ark of the covenant of the Lord, to stand before the Lord to minister to Him..." (The priestly duty of standing).</w:t>
      </w:r>
    </w:p>
    <w:p w14:paraId="5ECA6672" w14:textId="77777777" w:rsidR="00BD2AE3" w:rsidRDefault="00BD2AE3">
      <w:r>
        <w:t>• Joshua 3:17: "Then the priests who bore the ark of the covenant of the Lord stood firm on dry ground in the midst of the Jordan..." (Standing firm during a miracle).</w:t>
      </w:r>
    </w:p>
    <w:p w14:paraId="5E5D0D9B" w14:textId="77777777" w:rsidR="00BD2AE3" w:rsidRDefault="00BD2AE3">
      <w:r>
        <w:t>• Psalm 1:5: "Therefore the ungodly shall not stand in the judgment..." (The inability to endure divine assessment).</w:t>
      </w:r>
    </w:p>
    <w:p w14:paraId="51E758C8" w14:textId="77777777" w:rsidR="00BD2AE3" w:rsidRDefault="00BD2AE3"/>
    <w:p w14:paraId="196A654F" w14:textId="77777777" w:rsidR="00BD2AE3" w:rsidRPr="00BD2AE3" w:rsidRDefault="00BD2AE3">
      <w:pPr>
        <w:rPr>
          <w:b/>
        </w:rPr>
      </w:pPr>
      <w:r w:rsidRPr="00BD2AE3">
        <w:rPr>
          <w:b/>
        </w:rPr>
        <w:t>7. Other Relevant Insights</w:t>
      </w:r>
    </w:p>
    <w:p w14:paraId="2C812A60" w14:textId="77777777" w:rsidR="00BD2AE3" w:rsidRDefault="00BD2AE3">
      <w:r>
        <w:t>New Testament connections deepen the significance of 'amad in this passage. The Apostle Paul explicitly identifies the rock in the wilderness as Christ (1 Cor. 10:4: "and that Rock was Christ"). The standing God of Exodus 17:6 foreshadows the incarnate Christ who stood before accusers, was struck by the rod of judgment, and poured out living water (John 7:37-39) to satisfy the spiritual thirst of those who believe.</w:t>
      </w:r>
    </w:p>
    <w:p w14:paraId="2194ED56" w14:textId="77777777" w:rsidR="00BD2AE3" w:rsidRDefault="00BD2AE3"/>
    <w:p w14:paraId="672B4EA6" w14:textId="77777777" w:rsidR="00BD2AE3" w:rsidRPr="00BD2AE3" w:rsidRDefault="00BD2AE3">
      <w:pPr>
        <w:rPr>
          <w:b/>
        </w:rPr>
      </w:pPr>
      <w:r w:rsidRPr="00BD2AE3">
        <w:rPr>
          <w:b/>
        </w:rPr>
        <w:t>8. References</w:t>
      </w:r>
    </w:p>
    <w:p w14:paraId="3D386A45" w14:textId="77777777" w:rsidR="00BD2AE3" w:rsidRDefault="00BD2AE3">
      <w:r>
        <w:t>• Hebrew and Aramaic Lexicon of the Old Testament (HALOT)</w:t>
      </w:r>
    </w:p>
    <w:p w14:paraId="2D57E206" w14:textId="77777777" w:rsidR="00BD2AE3" w:rsidRDefault="00BD2AE3">
      <w:r>
        <w:t>• Theological Wordbook of the Old Testament (TWOT)</w:t>
      </w:r>
    </w:p>
    <w:p w14:paraId="12612F43" w14:textId="77777777" w:rsidR="00BD2AE3" w:rsidRDefault="00BD2AE3">
      <w:r>
        <w:t>• Brown-Driver-Briggs Hebrew and English Lexicon (BDB)</w:t>
      </w:r>
    </w:p>
    <w:p w14:paraId="1021E340" w14:textId="77777777" w:rsidR="00BD2AE3" w:rsidRDefault="00BD2AE3">
      <w:r>
        <w:t>• New International Dictionary of Old Testament Theology and Exegesis (NIDOTTE)</w:t>
      </w:r>
    </w:p>
    <w:p w14:paraId="4D5BAF26" w14:textId="77777777" w:rsidR="00BD2AE3" w:rsidRDefault="00BD2AE3">
      <w:r>
        <w:lastRenderedPageBreak/>
        <w:t>• Vine's Expository Dictionary of Old and New Testament Words</w:t>
      </w:r>
    </w:p>
    <w:p w14:paraId="06CB552B" w14:textId="515B14C1" w:rsidR="004C5552" w:rsidRDefault="00BD2AE3">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E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2AE3"/>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2AFA"/>
  <w15:chartTrackingRefBased/>
  <w15:docId w15:val="{90B6E903-D1D2-4D53-83E5-F8B3AD9E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2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2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AE3"/>
    <w:rPr>
      <w:rFonts w:eastAsiaTheme="majorEastAsia" w:cstheme="majorBidi"/>
      <w:color w:val="272727" w:themeColor="text1" w:themeTint="D8"/>
    </w:rPr>
  </w:style>
  <w:style w:type="paragraph" w:styleId="Title">
    <w:name w:val="Title"/>
    <w:basedOn w:val="Normal"/>
    <w:next w:val="Normal"/>
    <w:link w:val="TitleChar"/>
    <w:uiPriority w:val="10"/>
    <w:qFormat/>
    <w:rsid w:val="00BD2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AE3"/>
    <w:pPr>
      <w:spacing w:before="160"/>
      <w:jc w:val="center"/>
    </w:pPr>
    <w:rPr>
      <w:i/>
      <w:iCs/>
      <w:color w:val="404040" w:themeColor="text1" w:themeTint="BF"/>
    </w:rPr>
  </w:style>
  <w:style w:type="character" w:customStyle="1" w:styleId="QuoteChar">
    <w:name w:val="Quote Char"/>
    <w:basedOn w:val="DefaultParagraphFont"/>
    <w:link w:val="Quote"/>
    <w:uiPriority w:val="29"/>
    <w:rsid w:val="00BD2AE3"/>
    <w:rPr>
      <w:i/>
      <w:iCs/>
      <w:color w:val="404040" w:themeColor="text1" w:themeTint="BF"/>
    </w:rPr>
  </w:style>
  <w:style w:type="paragraph" w:styleId="ListParagraph">
    <w:name w:val="List Paragraph"/>
    <w:basedOn w:val="Normal"/>
    <w:uiPriority w:val="34"/>
    <w:qFormat/>
    <w:rsid w:val="00BD2AE3"/>
    <w:pPr>
      <w:ind w:left="720"/>
      <w:contextualSpacing/>
    </w:pPr>
  </w:style>
  <w:style w:type="character" w:styleId="IntenseEmphasis">
    <w:name w:val="Intense Emphasis"/>
    <w:basedOn w:val="DefaultParagraphFont"/>
    <w:uiPriority w:val="21"/>
    <w:qFormat/>
    <w:rsid w:val="00BD2AE3"/>
    <w:rPr>
      <w:i/>
      <w:iCs/>
      <w:color w:val="2E74B5" w:themeColor="accent1" w:themeShade="BF"/>
    </w:rPr>
  </w:style>
  <w:style w:type="paragraph" w:styleId="IntenseQuote">
    <w:name w:val="Intense Quote"/>
    <w:basedOn w:val="Normal"/>
    <w:next w:val="Normal"/>
    <w:link w:val="IntenseQuoteChar"/>
    <w:uiPriority w:val="30"/>
    <w:qFormat/>
    <w:rsid w:val="00BD2A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2AE3"/>
    <w:rPr>
      <w:i/>
      <w:iCs/>
      <w:color w:val="2E74B5" w:themeColor="accent1" w:themeShade="BF"/>
    </w:rPr>
  </w:style>
  <w:style w:type="character" w:styleId="IntenseReference">
    <w:name w:val="Intense Reference"/>
    <w:basedOn w:val="DefaultParagraphFont"/>
    <w:uiPriority w:val="32"/>
    <w:qFormat/>
    <w:rsid w:val="00BD2A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