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2772" w14:textId="77777777" w:rsidR="003F2C79" w:rsidRPr="003F2C79" w:rsidRDefault="003F2C79">
      <w:pPr>
        <w:rPr>
          <w:b/>
        </w:rPr>
      </w:pPr>
      <w:r w:rsidRPr="003F2C79">
        <w:rPr>
          <w:b/>
        </w:rPr>
        <w:t>MASSAH - ( Massāh , Strong's H4532 )</w:t>
      </w:r>
    </w:p>
    <w:p w14:paraId="6E939BDA" w14:textId="77777777" w:rsidR="003F2C79" w:rsidRDefault="003F2C79">
      <w:r w:rsidRPr="003F2C79">
        <w:rPr>
          <w:b/>
        </w:rPr>
        <w:t>Summary:</w:t>
      </w:r>
    </w:p>
    <w:p w14:paraId="4098A16B" w14:textId="77777777" w:rsidR="003F2C79" w:rsidRDefault="003F2C79">
      <w:r>
        <w:t>Massah is a Hebrew proper noun meaning "testing" or "trial," derived from a root verb that means to test, prove, or tempt. In Exodus 17:7, it is given as a place name alongside Meribah ("contention") to memorialize Israel's sinful demands for water, where they put God's presence, care, and power to the test. Instead of trusting the Lord's proven faithfulness, the people demanded proof of His presence, making Massah a lasting biblical symbol of unbelief, spiritual amnesia, and the dangerous presumption of putting God on trial.</w:t>
      </w:r>
    </w:p>
    <w:p w14:paraId="42C90798" w14:textId="77777777" w:rsidR="003F2C79" w:rsidRDefault="003F2C79"/>
    <w:p w14:paraId="51BD4615" w14:textId="77777777" w:rsidR="003F2C79" w:rsidRDefault="003F2C79">
      <w:r w:rsidRPr="003F2C79">
        <w:rPr>
          <w:b/>
        </w:rPr>
        <w:t>Full Study:</w:t>
      </w:r>
    </w:p>
    <w:p w14:paraId="727758C2" w14:textId="77777777" w:rsidR="003F2C79" w:rsidRDefault="003F2C79"/>
    <w:p w14:paraId="580A5219" w14:textId="77777777" w:rsidR="003F2C79" w:rsidRPr="003F2C79" w:rsidRDefault="003F2C79">
      <w:pPr>
        <w:rPr>
          <w:b/>
        </w:rPr>
      </w:pPr>
      <w:r w:rsidRPr="003F2C79">
        <w:rPr>
          <w:b/>
        </w:rPr>
        <w:t xml:space="preserve"> 1. Word Picture / Background</w:t>
      </w:r>
    </w:p>
    <w:p w14:paraId="0C6E8349" w14:textId="77777777" w:rsidR="003F2C79" w:rsidRDefault="003F2C79">
      <w:r>
        <w:t xml:space="preserve">The name Massah comes from the root verb nasah (H5254), which means to test, try, prove, or put to the test. In ancient settings, this root was used for testing the quality of metals, assaying armor, or proving a person's character and loyalty through a difficult challenge. </w:t>
      </w:r>
    </w:p>
    <w:p w14:paraId="0D43059F" w14:textId="77777777" w:rsidR="003F2C79" w:rsidRDefault="003F2C79"/>
    <w:p w14:paraId="5524A81C" w14:textId="77777777" w:rsidR="003F2C79" w:rsidRDefault="003F2C79">
      <w:r>
        <w:t>In the biblical narrative, God legitimately tests His people to refine their faith, much like a metalworker refines gold. However, at Massah, this dynamic was pridefully reversed. Instead of allowing God to test them through the scarcity of water, the Israelites put God on trial. They demanded that He perform on their terms to prove His covenant presence. The naming of this geographic location served as a perpetual monument to this historical moment of spiritual failure, reminding future generations of the danger of demanding that God prove Himself.</w:t>
      </w:r>
    </w:p>
    <w:p w14:paraId="3B89EE34" w14:textId="77777777" w:rsidR="003F2C79" w:rsidRDefault="003F2C79"/>
    <w:p w14:paraId="284186C3" w14:textId="77777777" w:rsidR="003F2C79" w:rsidRPr="003F2C79" w:rsidRDefault="003F2C79">
      <w:pPr>
        <w:rPr>
          <w:b/>
        </w:rPr>
      </w:pPr>
      <w:r w:rsidRPr="003F2C79">
        <w:rPr>
          <w:b/>
        </w:rPr>
        <w:t xml:space="preserve"> 2. Meaning / Lexical Definition</w:t>
      </w:r>
    </w:p>
    <w:p w14:paraId="46A1E0A2" w14:textId="77777777" w:rsidR="003F2C79" w:rsidRDefault="003F2C79">
      <w:r>
        <w:t xml:space="preserve">Massah is a proper noun meaning "testing" or "place of testing." It refers specifically to the site in the wilderness near Rephidim where Israel murmured against Moses due to a lack of water. </w:t>
      </w:r>
    </w:p>
    <w:p w14:paraId="12EDEBB1" w14:textId="77777777" w:rsidR="003F2C79" w:rsidRDefault="003F2C79"/>
    <w:p w14:paraId="3A778242" w14:textId="77777777" w:rsidR="003F2C79" w:rsidRDefault="003F2C79">
      <w:r>
        <w:t>The underlying verb nasah carries the sense of demonstrating the true nature of something through a trial. When applied to God as the object, Massah represents an improper, adversarial trial wherein humans demand signs, miracles, or immediate relief as a condition for their obedience and belief.</w:t>
      </w:r>
    </w:p>
    <w:p w14:paraId="7112B834" w14:textId="77777777" w:rsidR="003F2C79" w:rsidRDefault="003F2C79"/>
    <w:p w14:paraId="6506529B" w14:textId="77777777" w:rsidR="003F2C79" w:rsidRPr="003F2C79" w:rsidRDefault="003F2C79">
      <w:pPr>
        <w:rPr>
          <w:b/>
        </w:rPr>
      </w:pPr>
      <w:r w:rsidRPr="003F2C79">
        <w:rPr>
          <w:b/>
        </w:rPr>
        <w:t xml:space="preserve"> 3. Usage and Word Pictures</w:t>
      </w:r>
    </w:p>
    <w:p w14:paraId="614C272A" w14:textId="77777777" w:rsidR="003F2C79" w:rsidRDefault="003F2C79">
      <w:r>
        <w:t>The noun Massah is almost always associated with the wilderness wanderings and is frequently paired with Meribah (which means "quarreling" or "strife"). Together, they paint a bleak picture of Israel’s spiritual state:</w:t>
      </w:r>
    </w:p>
    <w:p w14:paraId="1CFFC2F5" w14:textId="77777777" w:rsidR="003F2C79" w:rsidRDefault="003F2C79">
      <w:r>
        <w:t>• The Courtroom Picture: The combination of Massah (testing) and Meribah (contention/lawsuit) suggests a courtroom scene. Israel acted as the prosecutor and judge, putting God on the witness stand to defend His reputation and character.</w:t>
      </w:r>
    </w:p>
    <w:p w14:paraId="75644A32" w14:textId="77777777" w:rsidR="003F2C79" w:rsidRDefault="003F2C79">
      <w:r>
        <w:t>• The Wilderness Crucible: The wilderness was meant to be a place where Israel's faith was refined. Instead, they turned the crucible into a place of rebellion, refusing to trust the God who had recently delivered them from Egypt with a mighty hand.</w:t>
      </w:r>
    </w:p>
    <w:p w14:paraId="674AB735" w14:textId="77777777" w:rsidR="003F2C79" w:rsidRDefault="003F2C79"/>
    <w:p w14:paraId="57F4454E" w14:textId="77777777" w:rsidR="003F2C79" w:rsidRPr="003F2C79" w:rsidRDefault="003F2C79">
      <w:pPr>
        <w:rPr>
          <w:b/>
        </w:rPr>
      </w:pPr>
      <w:r w:rsidRPr="003F2C79">
        <w:rPr>
          <w:b/>
        </w:rPr>
        <w:t xml:space="preserve"> 4. Theological Implications</w:t>
      </w:r>
    </w:p>
    <w:p w14:paraId="63C07F0B" w14:textId="77777777" w:rsidR="003F2C79" w:rsidRDefault="003F2C79">
      <w:r>
        <w:t>The event at Massah establishes a critical theological boundary regarding the relationship between the Creator and the creature.</w:t>
      </w:r>
    </w:p>
    <w:p w14:paraId="2E72F9EF" w14:textId="77777777" w:rsidR="003F2C79" w:rsidRDefault="003F2C79">
      <w:r>
        <w:t>• The Prohibition of Testing God: Scripture consistently condemns testing God. To test God is to harbor a heart of unbelief that refuses to trust His word unless He performs a fresh miracle on demand.</w:t>
      </w:r>
    </w:p>
    <w:p w14:paraId="12C34E54" w14:textId="77777777" w:rsidR="003F2C79" w:rsidRDefault="003F2C79">
      <w:r>
        <w:t>• Unbelief Despite Evidence: Massah reveals the deceitfulness of the human heart. The Israelites had witnessed the ten plagues, the parting of the Red Sea, the sweetening of the waters at Marah, and the daily provision of manna. Yet, the moment a new crisis arose, they questioned God’s very presence. This shows that miracles alone cannot sustain faith; a heart of trust is required.</w:t>
      </w:r>
    </w:p>
    <w:p w14:paraId="625A56EA" w14:textId="77777777" w:rsidR="003F2C79" w:rsidRDefault="003F2C79">
      <w:r>
        <w:t>• The Pattern of Temptation: Massah serves as the ultimate Old Testament background for understanding temptation. When Jesus was tempted by Satan in the wilderness to throw Himself from the pinnacle of the temple, He responded by quoting Deuteronomy 6:16: "You shall not tempt the LORD your God." Jesus, the true Israel, triumphed in the wilderness by refusing to repeat the sin of Massah.</w:t>
      </w:r>
    </w:p>
    <w:p w14:paraId="2F913DEA" w14:textId="77777777" w:rsidR="003F2C79" w:rsidRDefault="003F2C79"/>
    <w:p w14:paraId="2DEA82F0" w14:textId="77777777" w:rsidR="003F2C79" w:rsidRPr="003F2C79" w:rsidRDefault="003F2C79">
      <w:pPr>
        <w:rPr>
          <w:b/>
        </w:rPr>
      </w:pPr>
      <w:r w:rsidRPr="003F2C79">
        <w:rPr>
          <w:b/>
        </w:rPr>
        <w:t xml:space="preserve"> 5. Contextual Nuance in the Passage</w:t>
      </w:r>
    </w:p>
    <w:p w14:paraId="6509FE52" w14:textId="77777777" w:rsidR="003F2C79" w:rsidRDefault="003F2C79">
      <w:r>
        <w:t xml:space="preserve">In Exodus 17:7, the naming of the place is directly tied to the people's rhetorical question: "Is the LORD among us or not?" </w:t>
      </w:r>
    </w:p>
    <w:p w14:paraId="68A5B6D4" w14:textId="77777777" w:rsidR="003F2C79" w:rsidRDefault="003F2C79"/>
    <w:p w14:paraId="287151AB" w14:textId="77777777" w:rsidR="003F2C79" w:rsidRDefault="003F2C79">
      <w:r>
        <w:t xml:space="preserve">The context is highly charged. The people were thirsty and contended with Moses, even threatening to stone him. God graciously provided water from the struck rock at Horeb. Yet, despite the miraculous provision, Moses did not name the place after God’s grace or the flowing water. Instead, he named it Massah and Meribah to preserve the memory of their sin. </w:t>
      </w:r>
    </w:p>
    <w:p w14:paraId="03666565" w14:textId="77777777" w:rsidR="003F2C79" w:rsidRDefault="003F2C79"/>
    <w:p w14:paraId="31ED5C69" w14:textId="77777777" w:rsidR="003F2C79" w:rsidRDefault="003F2C79">
      <w:r>
        <w:t>The nuance here is cautionary. The physical water satisfied their physical thirst, but the name of the place was meant to expose their spiritual drought. It stood as a permanent warning that physical provision does not erase the spiritual guilt of doubting God's presence.</w:t>
      </w:r>
    </w:p>
    <w:p w14:paraId="427B4614" w14:textId="77777777" w:rsidR="003F2C79" w:rsidRDefault="003F2C79"/>
    <w:p w14:paraId="39E26416" w14:textId="77777777" w:rsidR="003F2C79" w:rsidRPr="003F2C79" w:rsidRDefault="003F2C79">
      <w:pPr>
        <w:rPr>
          <w:b/>
        </w:rPr>
      </w:pPr>
      <w:r w:rsidRPr="003F2C79">
        <w:rPr>
          <w:b/>
        </w:rPr>
        <w:t xml:space="preserve"> 6. Key Uses in Other Verses (NKJV)</w:t>
      </w:r>
    </w:p>
    <w:p w14:paraId="044B5E07" w14:textId="77777777" w:rsidR="003F2C79" w:rsidRDefault="003F2C79">
      <w:r>
        <w:t>• Deuteronomy 6:16 – "You shall not tempt the LORD your God as you tempted Him in Massah."</w:t>
      </w:r>
    </w:p>
    <w:p w14:paraId="57446F22" w14:textId="77777777" w:rsidR="003F2C79" w:rsidRDefault="003F2C79">
      <w:r>
        <w:t>• Deuteronomy 9:22 – "Also at Taberah and Massah and Kibroth Hattaavah you provoked the LORD to wrath."</w:t>
      </w:r>
    </w:p>
    <w:p w14:paraId="77ABC987" w14:textId="77777777" w:rsidR="003F2C79" w:rsidRDefault="003F2C79">
      <w:r>
        <w:t>• Deuteronomy 33:8 – "And of Levi he said: 'Let Your Thummim and Your Urim be with Your holy one, Whom You tested at Massah, With whom You contended at the waters of Meribah...'"</w:t>
      </w:r>
    </w:p>
    <w:p w14:paraId="398301CD" w14:textId="77777777" w:rsidR="003F2C79" w:rsidRDefault="003F2C79">
      <w:r>
        <w:t>• Psalm 95:8 – "Do not harden your hearts, as in the rebellion, As in the day of trial in the wilderness," (Note: Here, the NKJV translates Massah as "trial" and Meribah as "rebellion," capturing the literal meanings of the proper nouns to emphasize the spiritual state of the people).</w:t>
      </w:r>
    </w:p>
    <w:p w14:paraId="113A15D7" w14:textId="77777777" w:rsidR="003F2C79" w:rsidRDefault="003F2C79"/>
    <w:p w14:paraId="282318E4" w14:textId="77777777" w:rsidR="003F2C79" w:rsidRPr="003F2C79" w:rsidRDefault="003F2C79">
      <w:pPr>
        <w:rPr>
          <w:b/>
        </w:rPr>
      </w:pPr>
      <w:r w:rsidRPr="003F2C79">
        <w:rPr>
          <w:b/>
        </w:rPr>
        <w:t xml:space="preserve"> 7. Other Relevant Insights</w:t>
      </w:r>
    </w:p>
    <w:p w14:paraId="1CECCA1D" w14:textId="77777777" w:rsidR="003F2C79" w:rsidRDefault="003F2C79">
      <w:r>
        <w:t xml:space="preserve">In the New Testament, the warning of Massah is heavily utilized in Hebrews 3 and 4. The author of Hebrews quotes Psalm 95 to warn New Covenant believers against developing an "evil heart of unbelief in departing from the living God" (Hebrews 3:12). </w:t>
      </w:r>
    </w:p>
    <w:p w14:paraId="394C0A23" w14:textId="77777777" w:rsidR="003F2C79" w:rsidRDefault="003F2C79"/>
    <w:p w14:paraId="12BFA6E4" w14:textId="77777777" w:rsidR="003F2C79" w:rsidRDefault="003F2C79">
      <w:r>
        <w:t>Just as the wilderness generation failed to enter God's rest because of their unbelief at places like Massah, Christians are warned not to harden their hearts when they face trials. Massah stands as a timeless mirror, warning believers that difficulties in life are opportunities to experience God's proven character, not occasions to doubt His presence.</w:t>
      </w:r>
    </w:p>
    <w:p w14:paraId="040B709E" w14:textId="77777777" w:rsidR="003F2C79" w:rsidRDefault="003F2C79"/>
    <w:p w14:paraId="0DF1004C" w14:textId="77777777" w:rsidR="003F2C79" w:rsidRPr="003F2C79" w:rsidRDefault="003F2C79">
      <w:pPr>
        <w:rPr>
          <w:b/>
        </w:rPr>
      </w:pPr>
      <w:r w:rsidRPr="003F2C79">
        <w:rPr>
          <w:b/>
        </w:rPr>
        <w:t xml:space="preserve"> 8. References</w:t>
      </w:r>
    </w:p>
    <w:p w14:paraId="67D1FD60" w14:textId="77777777" w:rsidR="003F2C79" w:rsidRDefault="003F2C79">
      <w:r>
        <w:t>• Hebrew and Aramaic Lexicon of the Old Testament (HALOT)</w:t>
      </w:r>
    </w:p>
    <w:p w14:paraId="4F7AD9AF" w14:textId="77777777" w:rsidR="003F2C79" w:rsidRDefault="003F2C79">
      <w:r>
        <w:t>• Brown-Driver-Briggs Hebrew and English Lexicon (BDB)</w:t>
      </w:r>
    </w:p>
    <w:p w14:paraId="66DD615A" w14:textId="77777777" w:rsidR="003F2C79" w:rsidRDefault="003F2C79">
      <w:r>
        <w:t>• Theological Wordbook of the Old Testament (TWOT)</w:t>
      </w:r>
    </w:p>
    <w:p w14:paraId="72A500C1" w14:textId="77777777" w:rsidR="003F2C79" w:rsidRDefault="003F2C79">
      <w:r>
        <w:t>• New International Dictionary of Old Testament Theology and Exegesis (NIDOTTE)</w:t>
      </w:r>
    </w:p>
    <w:p w14:paraId="4754BBFB" w14:textId="3F1ADFA7" w:rsidR="004C5552" w:rsidRDefault="003F2C7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2C79"/>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3C69"/>
  <w15:chartTrackingRefBased/>
  <w15:docId w15:val="{9FCEAC80-408B-4F50-AF9B-24E8B0A9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2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2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C79"/>
    <w:rPr>
      <w:rFonts w:eastAsiaTheme="majorEastAsia" w:cstheme="majorBidi"/>
      <w:color w:val="272727" w:themeColor="text1" w:themeTint="D8"/>
    </w:rPr>
  </w:style>
  <w:style w:type="paragraph" w:styleId="Title">
    <w:name w:val="Title"/>
    <w:basedOn w:val="Normal"/>
    <w:next w:val="Normal"/>
    <w:link w:val="TitleChar"/>
    <w:uiPriority w:val="10"/>
    <w:qFormat/>
    <w:rsid w:val="003F2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C79"/>
    <w:pPr>
      <w:spacing w:before="160"/>
      <w:jc w:val="center"/>
    </w:pPr>
    <w:rPr>
      <w:i/>
      <w:iCs/>
      <w:color w:val="404040" w:themeColor="text1" w:themeTint="BF"/>
    </w:rPr>
  </w:style>
  <w:style w:type="character" w:customStyle="1" w:styleId="QuoteChar">
    <w:name w:val="Quote Char"/>
    <w:basedOn w:val="DefaultParagraphFont"/>
    <w:link w:val="Quote"/>
    <w:uiPriority w:val="29"/>
    <w:rsid w:val="003F2C79"/>
    <w:rPr>
      <w:i/>
      <w:iCs/>
      <w:color w:val="404040" w:themeColor="text1" w:themeTint="BF"/>
    </w:rPr>
  </w:style>
  <w:style w:type="paragraph" w:styleId="ListParagraph">
    <w:name w:val="List Paragraph"/>
    <w:basedOn w:val="Normal"/>
    <w:uiPriority w:val="34"/>
    <w:qFormat/>
    <w:rsid w:val="003F2C79"/>
    <w:pPr>
      <w:ind w:left="720"/>
      <w:contextualSpacing/>
    </w:pPr>
  </w:style>
  <w:style w:type="character" w:styleId="IntenseEmphasis">
    <w:name w:val="Intense Emphasis"/>
    <w:basedOn w:val="DefaultParagraphFont"/>
    <w:uiPriority w:val="21"/>
    <w:qFormat/>
    <w:rsid w:val="003F2C79"/>
    <w:rPr>
      <w:i/>
      <w:iCs/>
      <w:color w:val="2E74B5" w:themeColor="accent1" w:themeShade="BF"/>
    </w:rPr>
  </w:style>
  <w:style w:type="paragraph" w:styleId="IntenseQuote">
    <w:name w:val="Intense Quote"/>
    <w:basedOn w:val="Normal"/>
    <w:next w:val="Normal"/>
    <w:link w:val="IntenseQuoteChar"/>
    <w:uiPriority w:val="30"/>
    <w:qFormat/>
    <w:rsid w:val="003F2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2C79"/>
    <w:rPr>
      <w:i/>
      <w:iCs/>
      <w:color w:val="2E74B5" w:themeColor="accent1" w:themeShade="BF"/>
    </w:rPr>
  </w:style>
  <w:style w:type="character" w:styleId="IntenseReference">
    <w:name w:val="Intense Reference"/>
    <w:basedOn w:val="DefaultParagraphFont"/>
    <w:uiPriority w:val="32"/>
    <w:qFormat/>
    <w:rsid w:val="003F2C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2026-08-14T09:48:00Z</dcterms:modified>
</cp:coreProperties>
</file>