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D2ACA" w14:textId="77777777" w:rsidR="00923950" w:rsidRPr="00923950" w:rsidRDefault="00923950">
      <w:pPr>
        <w:rPr>
          <w:b/>
        </w:rPr>
      </w:pPr>
      <w:r w:rsidRPr="00923950">
        <w:rPr>
          <w:b/>
        </w:rPr>
        <w:t>AMALEK - ( ‘Amāleq , Strong's H6002 )</w:t>
      </w:r>
    </w:p>
    <w:p w14:paraId="7A457668" w14:textId="77777777" w:rsidR="00923950" w:rsidRDefault="00923950">
      <w:r w:rsidRPr="00923950">
        <w:rPr>
          <w:b/>
        </w:rPr>
        <w:t>Summary:</w:t>
      </w:r>
    </w:p>
    <w:p w14:paraId="5F3CF9BD" w14:textId="77777777" w:rsidR="00923950" w:rsidRDefault="00923950">
      <w:r>
        <w:t>Amalek represents both an individual—the grandson of Esau—and the nomadic, predatory nation of his descendants (the Amalekites) who became Israel's archetypal and persistent enemy. In Exodus 17:8, Amalek launches an unprovoked, cowardly attack on Israel at Rephidim, targeting the weak and weary at the rear of the column. This initial confrontation establishes Amalek as a spiritual picture of the flesh and the forces of darkness that oppose God's people immediately after their redemption, initiating a perpetual warfare that requires divine intervention and constant vigilance.</w:t>
      </w:r>
    </w:p>
    <w:p w14:paraId="27B8F885" w14:textId="77777777" w:rsidR="00923950" w:rsidRDefault="00923950"/>
    <w:p w14:paraId="15F0AA67" w14:textId="77777777" w:rsidR="00923950" w:rsidRDefault="00923950">
      <w:r w:rsidRPr="00923950">
        <w:rPr>
          <w:b/>
        </w:rPr>
        <w:t>Full Study:</w:t>
      </w:r>
    </w:p>
    <w:p w14:paraId="60CDE123" w14:textId="77777777" w:rsidR="00923950" w:rsidRDefault="00923950"/>
    <w:p w14:paraId="7FB13E22" w14:textId="77777777" w:rsidR="00923950" w:rsidRPr="00923950" w:rsidRDefault="00923950">
      <w:pPr>
        <w:rPr>
          <w:b/>
        </w:rPr>
      </w:pPr>
      <w:r w:rsidRPr="00923950">
        <w:rPr>
          <w:b/>
        </w:rPr>
        <w:t>1. Word Picture / Background</w:t>
      </w:r>
    </w:p>
    <w:p w14:paraId="21BA6C6E" w14:textId="77777777" w:rsidR="00923950" w:rsidRDefault="00923950">
      <w:r>
        <w:t>• Etymology and Origin: The origin of the name 'Amāleq is uncertain. Linguistically, it may link to Arabic roots meaning "dweller in a valley" or "toiler." Other possible reconstructions suggest a compound meaning "people of licking" or "people who lap up," depicting a predatory, nomadic nature.</w:t>
      </w:r>
    </w:p>
    <w:p w14:paraId="39D653E1" w14:textId="77777777" w:rsidR="00923950" w:rsidRDefault="00923950">
      <w:r>
        <w:t>• Ancestry: Genealogical records trace Amalek back to Esau. Amalek was the son of Eliphaz (Esau’s firstborn) by his concubine Timna. This makes the Amalekites distant relatives of the Israelites, adding a layer of familial betrayal to their hostility.</w:t>
      </w:r>
    </w:p>
    <w:p w14:paraId="65F8ACCB" w14:textId="77777777" w:rsidR="00923950" w:rsidRDefault="00923950">
      <w:r>
        <w:t>• Territory: They were a nomadic tribe inhabiting the Negev (the southern desert of Canaan) and the Sinai Peninsula. Because of their nomadic lifestyle, they did not have fixed borders, allowing them to launch surprise raids on neighboring populations.</w:t>
      </w:r>
    </w:p>
    <w:p w14:paraId="6370D0D9" w14:textId="77777777" w:rsidR="00923950" w:rsidRDefault="00923950"/>
    <w:p w14:paraId="484819A6" w14:textId="77777777" w:rsidR="00923950" w:rsidRPr="00923950" w:rsidRDefault="00923950">
      <w:pPr>
        <w:rPr>
          <w:b/>
        </w:rPr>
      </w:pPr>
      <w:r w:rsidRPr="00923950">
        <w:rPr>
          <w:b/>
        </w:rPr>
        <w:t>2. Meaning / Lexical Definition</w:t>
      </w:r>
    </w:p>
    <w:p w14:paraId="283BECEF" w14:textId="77777777" w:rsidR="00923950" w:rsidRDefault="00923950">
      <w:r>
        <w:t>• Proper Noun: 'Amāleq refers primarily to the progenitor of the tribe, but in historical narrative, it is almost always used collectively to refer to the nation of the Amalekites.</w:t>
      </w:r>
    </w:p>
    <w:p w14:paraId="0B2F144C" w14:textId="77777777" w:rsidR="00923950" w:rsidRDefault="00923950">
      <w:r>
        <w:t>• Collective Singular: In Hebrew narrative, "Amalek" is frequently treated as a collective singular noun (e.g., "Amalek came"), personifying the entire nation as a single hostile entity acting with unified malice against Israel.</w:t>
      </w:r>
    </w:p>
    <w:p w14:paraId="7F2B47AC" w14:textId="77777777" w:rsidR="00923950" w:rsidRDefault="00923950"/>
    <w:p w14:paraId="008DCD1A" w14:textId="77777777" w:rsidR="00923950" w:rsidRPr="00923950" w:rsidRDefault="00923950">
      <w:pPr>
        <w:rPr>
          <w:b/>
        </w:rPr>
      </w:pPr>
      <w:r w:rsidRPr="00923950">
        <w:rPr>
          <w:b/>
        </w:rPr>
        <w:t>3. Usage and Word Pictures</w:t>
      </w:r>
    </w:p>
    <w:p w14:paraId="60E0D53C" w14:textId="77777777" w:rsidR="00923950" w:rsidRDefault="00923950">
      <w:r>
        <w:t>• The Predatory Nomad: Scripture consistently portrays Amalek as an opportunistic predator. Rather than engaging in structured, civilized warfare, they excelled in guerrilla tactics, hit-and-run raids, and plunder.</w:t>
      </w:r>
    </w:p>
    <w:p w14:paraId="02D96775" w14:textId="77777777" w:rsidR="00923950" w:rsidRDefault="00923950">
      <w:r>
        <w:t>• The Vulnerability Standard: Deuteronomy 25:17-18 provides the divine commentary on Amalek’s attack in Exodus 17:8. They did not fear God and chose to strike the tired and weary at the rear of the camp. This established Amalek as a word-picture of ruthless, unprincipled hostility that preys on the vulnerable.</w:t>
      </w:r>
    </w:p>
    <w:p w14:paraId="099B5221" w14:textId="77777777" w:rsidR="00923950" w:rsidRDefault="00923950"/>
    <w:p w14:paraId="71A00FA0" w14:textId="77777777" w:rsidR="00923950" w:rsidRPr="00923950" w:rsidRDefault="00923950">
      <w:pPr>
        <w:rPr>
          <w:b/>
        </w:rPr>
      </w:pPr>
      <w:r w:rsidRPr="00923950">
        <w:rPr>
          <w:b/>
        </w:rPr>
        <w:t>4. Theological Implications</w:t>
      </w:r>
    </w:p>
    <w:p w14:paraId="380D0BC8" w14:textId="77777777" w:rsidR="00923950" w:rsidRDefault="00923950">
      <w:r>
        <w:t>• Representation of the Flesh: In Christian theology and pastoral teaching, Amalek is understood as a type of the "flesh" (the fallen human nature). Just as Amalek attacked Israel immediately after they crossed the Red Sea (a picture of baptism and redemption) and before they reached Sinai, the flesh wars against the believer immediately upon salvation.</w:t>
      </w:r>
    </w:p>
    <w:p w14:paraId="0215BB24" w14:textId="77777777" w:rsidR="00923950" w:rsidRDefault="00923950">
      <w:r>
        <w:t>• Perpetual Warfare: God declares "war with Amalek from generation to generation" (Exodus 17:16). This absolute, uncompromising hostility demonstrates that some spiritual enemies cannot be negotiated with, accommodated, or reformed; they must be utterly overcome.</w:t>
      </w:r>
    </w:p>
    <w:p w14:paraId="271EF40D" w14:textId="77777777" w:rsidR="00923950" w:rsidRDefault="00923950">
      <w:r>
        <w:t>• Opposition to the Kingdom: Amalek was the first nation to actively oppose the redeemed covenant people of God on their journey to the Promised Land. By attacking Israel, Amalek was not merely fighting a wandering tribe; they were actively opposing God's redemptive plan for the world.</w:t>
      </w:r>
    </w:p>
    <w:p w14:paraId="3D8729A4" w14:textId="77777777" w:rsidR="00923950" w:rsidRDefault="00923950"/>
    <w:p w14:paraId="37194F98" w14:textId="77777777" w:rsidR="00923950" w:rsidRPr="00923950" w:rsidRDefault="00923950">
      <w:pPr>
        <w:rPr>
          <w:b/>
        </w:rPr>
      </w:pPr>
      <w:r w:rsidRPr="00923950">
        <w:rPr>
          <w:b/>
        </w:rPr>
        <w:t>5. Contextual Nuance in the Passage</w:t>
      </w:r>
    </w:p>
    <w:p w14:paraId="0BCDEED6" w14:textId="77777777" w:rsidR="00923950" w:rsidRDefault="00923950">
      <w:r>
        <w:t>• In Exodus 17:8, the phrase "Now Amalek came" marks a sharp transition. Israel has just complained about water at Massah and Meribah, questioning, "Is the Lord among us or not?" (Exodus 17:7). Amalek's sudden attack serves as an immediate, severe test of Israel's faith and God's presence.</w:t>
      </w:r>
    </w:p>
    <w:p w14:paraId="76CA62CC" w14:textId="77777777" w:rsidR="00923950" w:rsidRDefault="00923950">
      <w:r>
        <w:t>• The battle at Rephidim is won not through military superiority (though Joshua led the physical fight), but through spiritual dependence, symbolized by Moses holding up the staff of God on the hill. The physical battle with Amalek is directly linked to spiritual intercession.</w:t>
      </w:r>
    </w:p>
    <w:p w14:paraId="3EF0C9C6" w14:textId="77777777" w:rsidR="00923950" w:rsidRDefault="00923950"/>
    <w:p w14:paraId="719684AC" w14:textId="77777777" w:rsidR="00923950" w:rsidRPr="00923950" w:rsidRDefault="00923950">
      <w:pPr>
        <w:rPr>
          <w:b/>
        </w:rPr>
      </w:pPr>
      <w:r w:rsidRPr="00923950">
        <w:rPr>
          <w:b/>
        </w:rPr>
        <w:t>6. Key Uses in Other Verses (NKJV)</w:t>
      </w:r>
    </w:p>
    <w:p w14:paraId="5169A033" w14:textId="77777777" w:rsidR="00923950" w:rsidRDefault="00923950">
      <w:r>
        <w:t>• Genesis 36:12 - "Now Timna was the concubine of Eliphaz, Esau’s son, and she bore Amalek to Eliphaz."</w:t>
      </w:r>
    </w:p>
    <w:p w14:paraId="44ADFE0B" w14:textId="77777777" w:rsidR="00923950" w:rsidRDefault="00923950">
      <w:r>
        <w:t>• Deuteronomy 25:17 - "Remember what Amalek did to you on the way as you were coming out of Egypt,"</w:t>
      </w:r>
    </w:p>
    <w:p w14:paraId="1E970E76" w14:textId="77777777" w:rsidR="00923950" w:rsidRDefault="00923950">
      <w:r>
        <w:t>• 1 Samuel 15:2 - "Thus says the Lord of hosts: ‘I will punish Amalek for what he did to Israel, how he ambushed him on the way when he came up from Egypt.’"</w:t>
      </w:r>
    </w:p>
    <w:p w14:paraId="74465223" w14:textId="77777777" w:rsidR="00923950" w:rsidRDefault="00923950">
      <w:r>
        <w:t>• Numbers 24:20 - "Then he looked at Amalek, and he took up his oracle and said: 'Amalek was first among the nations, But his latter end shall be desolation.'"</w:t>
      </w:r>
    </w:p>
    <w:p w14:paraId="08608128" w14:textId="77777777" w:rsidR="00923950" w:rsidRDefault="00923950"/>
    <w:p w14:paraId="3F202213" w14:textId="77777777" w:rsidR="00923950" w:rsidRPr="00923950" w:rsidRDefault="00923950">
      <w:pPr>
        <w:rPr>
          <w:b/>
        </w:rPr>
      </w:pPr>
      <w:r w:rsidRPr="00923950">
        <w:rPr>
          <w:b/>
        </w:rPr>
        <w:t>7. Other Relevant Insights</w:t>
      </w:r>
    </w:p>
    <w:p w14:paraId="668CBB93" w14:textId="77777777" w:rsidR="00923950" w:rsidRDefault="00923950">
      <w:r>
        <w:t>• The Curse and Eradication: God promised to "utterly blot out the remembrance of Amalek from under heaven" (Exodus 17:14). This judgment was partially executed by Saul and David, and finally completed during the reign of Hezekiah, when the sons of Simeon destroyed the remnant of the Amalekites at Mount Seir (1 Chronicles 4:42-43).</w:t>
      </w:r>
    </w:p>
    <w:p w14:paraId="35B8214F" w14:textId="77777777" w:rsidR="00923950" w:rsidRDefault="00923950">
      <w:r>
        <w:t>• The Link to Esther: Haman, the antagonist of the Book of Esther who sought the total annihilation of the Jews, is identified as an "Agagite" (Esther 3:1). Agag was the king of Amalek spared by Saul in disobedience to God (1 Samuel 15:8). Thus, the ancient feud between Israel and Amalek extended all the way to the Persian empire, showing that unchecked spiritual compromise yields deadly threats to future generations.</w:t>
      </w:r>
    </w:p>
    <w:p w14:paraId="5AC95190" w14:textId="77777777" w:rsidR="00923950" w:rsidRDefault="00923950"/>
    <w:p w14:paraId="6AA3BA64" w14:textId="77777777" w:rsidR="00923950" w:rsidRPr="00923950" w:rsidRDefault="00923950">
      <w:pPr>
        <w:rPr>
          <w:b/>
        </w:rPr>
      </w:pPr>
      <w:r w:rsidRPr="00923950">
        <w:rPr>
          <w:b/>
        </w:rPr>
        <w:t>8. References</w:t>
      </w:r>
    </w:p>
    <w:p w14:paraId="7870F8AB" w14:textId="77777777" w:rsidR="00923950" w:rsidRDefault="00923950">
      <w:r>
        <w:t>- Brown-Driver-Briggs Hebrew and English Lexicon</w:t>
      </w:r>
    </w:p>
    <w:p w14:paraId="30E8F9B7" w14:textId="77777777" w:rsidR="00923950" w:rsidRDefault="00923950">
      <w:r>
        <w:t>- Theological Wordbook of the Old Testament</w:t>
      </w:r>
    </w:p>
    <w:p w14:paraId="1E8C053C" w14:textId="77777777" w:rsidR="00923950" w:rsidRDefault="00923950">
      <w:r>
        <w:t>- Anchor Yale Bible Dictionary</w:t>
      </w:r>
    </w:p>
    <w:p w14:paraId="422CFA1A" w14:textId="77777777" w:rsidR="00923950" w:rsidRDefault="00923950">
      <w:r>
        <w:t>- New International Dictionary of Old Testament Theology and Exegesis</w:t>
      </w:r>
    </w:p>
    <w:p w14:paraId="31D83E6F" w14:textId="77777777" w:rsidR="00923950" w:rsidRDefault="00923950">
      <w:r>
        <w:t>- Matthew Henry's Commentary on the Whole Bible</w:t>
      </w:r>
    </w:p>
    <w:p w14:paraId="7A008408" w14:textId="4FDFE95D" w:rsidR="004C5552" w:rsidRDefault="00923950">
      <w:r>
        <w:t>- Jamieson, Fausset, and Brown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95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2395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3AC7"/>
  <w15:chartTrackingRefBased/>
  <w15:docId w15:val="{B8CAA6D2-AD7C-4CEB-BC8C-92A0E8B72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3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3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950"/>
    <w:rPr>
      <w:rFonts w:eastAsiaTheme="majorEastAsia" w:cstheme="majorBidi"/>
      <w:color w:val="272727" w:themeColor="text1" w:themeTint="D8"/>
    </w:rPr>
  </w:style>
  <w:style w:type="paragraph" w:styleId="Title">
    <w:name w:val="Title"/>
    <w:basedOn w:val="Normal"/>
    <w:next w:val="Normal"/>
    <w:link w:val="TitleChar"/>
    <w:uiPriority w:val="10"/>
    <w:qFormat/>
    <w:rsid w:val="00923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950"/>
    <w:pPr>
      <w:spacing w:before="160"/>
      <w:jc w:val="center"/>
    </w:pPr>
    <w:rPr>
      <w:i/>
      <w:iCs/>
      <w:color w:val="404040" w:themeColor="text1" w:themeTint="BF"/>
    </w:rPr>
  </w:style>
  <w:style w:type="character" w:customStyle="1" w:styleId="QuoteChar">
    <w:name w:val="Quote Char"/>
    <w:basedOn w:val="DefaultParagraphFont"/>
    <w:link w:val="Quote"/>
    <w:uiPriority w:val="29"/>
    <w:rsid w:val="00923950"/>
    <w:rPr>
      <w:i/>
      <w:iCs/>
      <w:color w:val="404040" w:themeColor="text1" w:themeTint="BF"/>
    </w:rPr>
  </w:style>
  <w:style w:type="paragraph" w:styleId="ListParagraph">
    <w:name w:val="List Paragraph"/>
    <w:basedOn w:val="Normal"/>
    <w:uiPriority w:val="34"/>
    <w:qFormat/>
    <w:rsid w:val="00923950"/>
    <w:pPr>
      <w:ind w:left="720"/>
      <w:contextualSpacing/>
    </w:pPr>
  </w:style>
  <w:style w:type="character" w:styleId="IntenseEmphasis">
    <w:name w:val="Intense Emphasis"/>
    <w:basedOn w:val="DefaultParagraphFont"/>
    <w:uiPriority w:val="21"/>
    <w:qFormat/>
    <w:rsid w:val="00923950"/>
    <w:rPr>
      <w:i/>
      <w:iCs/>
      <w:color w:val="2E74B5" w:themeColor="accent1" w:themeShade="BF"/>
    </w:rPr>
  </w:style>
  <w:style w:type="paragraph" w:styleId="IntenseQuote">
    <w:name w:val="Intense Quote"/>
    <w:basedOn w:val="Normal"/>
    <w:next w:val="Normal"/>
    <w:link w:val="IntenseQuoteChar"/>
    <w:uiPriority w:val="30"/>
    <w:qFormat/>
    <w:rsid w:val="009239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3950"/>
    <w:rPr>
      <w:i/>
      <w:iCs/>
      <w:color w:val="2E74B5" w:themeColor="accent1" w:themeShade="BF"/>
    </w:rPr>
  </w:style>
  <w:style w:type="character" w:styleId="IntenseReference">
    <w:name w:val="Intense Reference"/>
    <w:basedOn w:val="DefaultParagraphFont"/>
    <w:uiPriority w:val="32"/>
    <w:qFormat/>
    <w:rsid w:val="009239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844</Words>
  <Characters>4811</Characters>
  <Application>Microsoft Office Word</Application>
  <DocSecurity>0</DocSecurity>
  <Lines>40</Lines>
  <Paragraphs>11</Paragraphs>
  <ScaleCrop>false</ScaleCrop>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2026-08-14T09:48:00Z</dcterms:created>
  <dcterms:modified xsi:type="dcterms:W3CDTF">2026-08-14T09:48:00Z</dcterms:modified>
</cp:coreProperties>
</file>