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5399" w14:textId="77777777" w:rsidR="00D35EB9" w:rsidRPr="00D35EB9" w:rsidRDefault="00D35EB9">
      <w:pPr>
        <w:rPr>
          <w:b/>
        </w:rPr>
      </w:pPr>
      <w:r w:rsidRPr="00D35EB9">
        <w:rPr>
          <w:b/>
        </w:rPr>
        <w:t>LAWS - ( torah , Strong's H8451 )</w:t>
      </w:r>
    </w:p>
    <w:p w14:paraId="14F00701" w14:textId="77777777" w:rsidR="00D35EB9" w:rsidRDefault="00D35EB9">
      <w:r w:rsidRPr="00D35EB9">
        <w:rPr>
          <w:b/>
        </w:rPr>
        <w:t>Summary:</w:t>
      </w:r>
    </w:p>
    <w:p w14:paraId="1A9D74B0" w14:textId="77777777" w:rsidR="00D35EB9" w:rsidRDefault="00D35EB9">
      <w:r>
        <w:t>The Hebrew noun torah represents instruction, direction, teaching, or law. Derived from a root meaning to throw, shoot, or point out, it carries the foundational word picture of pointing the way or hitting a target. Rather than referring merely to a cold list of legal codes, torah in the Old Testament designates God's fatherly instruction and authoritative guidance, showing His people how to walk in alignment with His character. In Exodus 18:16, Moses uses it to describe the divine instructions he communicates to resolve personal disputes, laying the groundwork for the formal giving of the Law at Mount Sinai.</w:t>
      </w:r>
    </w:p>
    <w:p w14:paraId="75F468B6" w14:textId="77777777" w:rsidR="00D35EB9" w:rsidRDefault="00D35EB9"/>
    <w:p w14:paraId="1698CAE3" w14:textId="77777777" w:rsidR="00D35EB9" w:rsidRDefault="00D35EB9">
      <w:r w:rsidRPr="00D35EB9">
        <w:rPr>
          <w:b/>
        </w:rPr>
        <w:t>Full Study:</w:t>
      </w:r>
    </w:p>
    <w:p w14:paraId="2CB6955A" w14:textId="77777777" w:rsidR="00D35EB9" w:rsidRDefault="00D35EB9"/>
    <w:p w14:paraId="6CBBEC7E" w14:textId="77777777" w:rsidR="00D35EB9" w:rsidRPr="00D35EB9" w:rsidRDefault="00D35EB9">
      <w:pPr>
        <w:rPr>
          <w:b/>
        </w:rPr>
      </w:pPr>
      <w:r w:rsidRPr="00D35EB9">
        <w:rPr>
          <w:b/>
        </w:rPr>
        <w:t>1. Word Picture / Background</w:t>
      </w:r>
    </w:p>
    <w:p w14:paraId="5A471398" w14:textId="77777777" w:rsidR="00D35EB9" w:rsidRDefault="00D35EB9">
      <w:r>
        <w:t>The noun torah is derived from the verbal root yarah, which means to throw, shoot, or cast. It is used in the context of shooting arrows or casting lots. From this physical action of aiming and launching something toward a mark comes the conceptual development of pointing out a direction, instructing, or guiding. The word picture is that of an archer hitting the bullseye or a guide pointing out the precise path for a traveler. Thus, torah is the instruction that points God's people in the right direction so they do not miss the mark of a righteous life.</w:t>
      </w:r>
    </w:p>
    <w:p w14:paraId="482BBF96" w14:textId="77777777" w:rsidR="00D35EB9" w:rsidRDefault="00D35EB9"/>
    <w:p w14:paraId="13EE5B7F" w14:textId="77777777" w:rsidR="00D35EB9" w:rsidRPr="00D35EB9" w:rsidRDefault="00D35EB9">
      <w:pPr>
        <w:rPr>
          <w:b/>
        </w:rPr>
      </w:pPr>
      <w:r w:rsidRPr="00D35EB9">
        <w:rPr>
          <w:b/>
        </w:rPr>
        <w:t>2. Meaning / Lexical Definition</w:t>
      </w:r>
    </w:p>
    <w:p w14:paraId="31BB317B" w14:textId="77777777" w:rsidR="00D35EB9" w:rsidRDefault="00D35EB9">
      <w:r>
        <w:t>The primary meaning of torah is instruction, teaching, or direction. It refers to a body of directives, whether human or divine. While English translations frequently render it as "law," the term is broader than modern Western concepts of legislative statutes. It encompasses:</w:t>
      </w:r>
    </w:p>
    <w:p w14:paraId="694BBC3A" w14:textId="77777777" w:rsidR="00D35EB9" w:rsidRDefault="00D35EB9">
      <w:r>
        <w:t>• Wise advice or parental instruction within a family.</w:t>
      </w:r>
    </w:p>
    <w:p w14:paraId="031148A9" w14:textId="77777777" w:rsidR="00D35EB9" w:rsidRDefault="00D35EB9">
      <w:r>
        <w:t>• Divine instructions concerning ceremonial, moral, and civil life.</w:t>
      </w:r>
    </w:p>
    <w:p w14:paraId="7E1AC403" w14:textId="77777777" w:rsidR="00D35EB9" w:rsidRDefault="00D35EB9">
      <w:r>
        <w:t>• The first five books of the Hebrew Bible (the Pentateuch).</w:t>
      </w:r>
    </w:p>
    <w:p w14:paraId="08A94C7D" w14:textId="77777777" w:rsidR="00D35EB9" w:rsidRDefault="00D35EB9">
      <w:r>
        <w:t>In its most basic sense, it is the authoritative instruction of a teacher or ruler designed to guide conduct and shape character.</w:t>
      </w:r>
    </w:p>
    <w:p w14:paraId="2040DDC2" w14:textId="77777777" w:rsidR="00D35EB9" w:rsidRDefault="00D35EB9"/>
    <w:p w14:paraId="461FB366" w14:textId="77777777" w:rsidR="00D35EB9" w:rsidRPr="00D35EB9" w:rsidRDefault="00D35EB9">
      <w:pPr>
        <w:rPr>
          <w:b/>
        </w:rPr>
      </w:pPr>
      <w:r w:rsidRPr="00D35EB9">
        <w:rPr>
          <w:b/>
        </w:rPr>
        <w:t>3. Usage and Word Pictures</w:t>
      </w:r>
    </w:p>
    <w:p w14:paraId="64CCA7EC" w14:textId="77777777" w:rsidR="00D35EB9" w:rsidRDefault="00D35EB9">
      <w:r>
        <w:t xml:space="preserve">Throughout the Old Testament, torah is frequently paired with other terms for divine revelation, such as "commandments" (mitzvot), "statutes" (chuqqim), and "judgments" (mishpatim). </w:t>
      </w:r>
    </w:p>
    <w:p w14:paraId="7A1B43F1" w14:textId="77777777" w:rsidR="00D35EB9" w:rsidRDefault="00D35EB9">
      <w:r>
        <w:t>• The Word as a Path: The scriptures often picture torah as a path upon which a person walks. To obey is to walk in the law of the Lord, while to sin is to turn aside from the path.</w:t>
      </w:r>
    </w:p>
    <w:p w14:paraId="62909BA0" w14:textId="77777777" w:rsidR="00D35EB9" w:rsidRDefault="00D35EB9">
      <w:r>
        <w:t>• The Word as Light: In Psalm 119:105, God's word (which includes His torah) is pictured as a lamp to the feet and a light to the path, reinforcing the imagery of direction and guidance.</w:t>
      </w:r>
    </w:p>
    <w:p w14:paraId="0504D3A5" w14:textId="77777777" w:rsidR="00D35EB9" w:rsidRDefault="00D35EB9">
      <w:r>
        <w:t>• The Word as Life-Giving Water: Deuteronomy 32:2 describes Moses' teaching (torah) dropping as the rain and distilling as the dew, representing refreshment, growth, and life.</w:t>
      </w:r>
    </w:p>
    <w:p w14:paraId="712F78AA" w14:textId="77777777" w:rsidR="00D35EB9" w:rsidRDefault="00D35EB9"/>
    <w:p w14:paraId="1E32F0CF" w14:textId="77777777" w:rsidR="00D35EB9" w:rsidRPr="00D35EB9" w:rsidRDefault="00D35EB9">
      <w:pPr>
        <w:rPr>
          <w:b/>
        </w:rPr>
      </w:pPr>
      <w:r w:rsidRPr="00D35EB9">
        <w:rPr>
          <w:b/>
        </w:rPr>
        <w:t>4. Theological Implications</w:t>
      </w:r>
    </w:p>
    <w:p w14:paraId="5A950EDA" w14:textId="77777777" w:rsidR="00D35EB9" w:rsidRDefault="00D35EB9">
      <w:r>
        <w:t xml:space="preserve">Theologically, torah is an expression of God's grace and covenant relationship, not an instrument of legalistic bondage. </w:t>
      </w:r>
    </w:p>
    <w:p w14:paraId="44D5D376" w14:textId="77777777" w:rsidR="00D35EB9" w:rsidRDefault="00D35EB9">
      <w:r>
        <w:t>• Revelation of God's Character: The torah tells Israel who God is. Because He is holy, just, and merciful, His instructions guide His people to be holy, just, and merciful.</w:t>
      </w:r>
    </w:p>
    <w:p w14:paraId="2EC14387" w14:textId="77777777" w:rsidR="00D35EB9" w:rsidRDefault="00D35EB9">
      <w:r>
        <w:t>• Response to Redemption: God did not give Israel the torah in Egypt to earn their freedom. He redeemed them first by grace, and then gave them the torah at Sinai to show them how to live as His redeemed people.</w:t>
      </w:r>
    </w:p>
    <w:p w14:paraId="2F7790EB" w14:textId="77777777" w:rsidR="00D35EB9" w:rsidRDefault="00D35EB9">
      <w:r>
        <w:t>• Internalization in the New Covenant: Jeremiah 31:33 promises a day when God will put His torah in the minds of His people and write it on their hearts, pointing forward to the transforming work of the Holy Spirit in the believer's life.</w:t>
      </w:r>
    </w:p>
    <w:p w14:paraId="17892E92" w14:textId="77777777" w:rsidR="00D35EB9" w:rsidRDefault="00D35EB9"/>
    <w:p w14:paraId="2B8A44AE" w14:textId="77777777" w:rsidR="00D35EB9" w:rsidRPr="00D35EB9" w:rsidRDefault="00D35EB9">
      <w:pPr>
        <w:rPr>
          <w:b/>
        </w:rPr>
      </w:pPr>
      <w:r w:rsidRPr="00D35EB9">
        <w:rPr>
          <w:b/>
        </w:rPr>
        <w:t>5. Contextual Nuance in the Passage</w:t>
      </w:r>
    </w:p>
    <w:p w14:paraId="5F9D5CC8" w14:textId="77777777" w:rsidR="00D35EB9" w:rsidRDefault="00D35EB9">
      <w:r>
        <w:t>In Exodus 18:16, Moses' father-in-law, Jethro, observes Moses spending entire days settling disputes among the Israelites. When asked what he is doing, Moses replies that the people come to him to inquire of God, and he makes known "the statutes of God and His laws (torot, the plural of torah)."</w:t>
      </w:r>
    </w:p>
    <w:p w14:paraId="30005E06" w14:textId="77777777" w:rsidR="00D35EB9" w:rsidRDefault="00D35EB9">
      <w:r>
        <w:t>This occurs before Israel reaches Mount Sinai and before the formal giving of the Ten Commandments. The contextual nuance here is highly practical:</w:t>
      </w:r>
    </w:p>
    <w:p w14:paraId="0F7BB3AB" w14:textId="77777777" w:rsidR="00D35EB9" w:rsidRDefault="00D35EB9">
      <w:r>
        <w:t>• It refers to specific, case-by-case divine rulings and oral instructions given by God through Moses to resolve everyday human conflicts.</w:t>
      </w:r>
    </w:p>
    <w:p w14:paraId="494BDE37" w14:textId="77777777" w:rsidR="00D35EB9" w:rsidRDefault="00D35EB9">
      <w:r>
        <w:t>• It demonstrates that God's torah existed and was actively guiding the covenant community before it was formally codified in writing on stone tablets.</w:t>
      </w:r>
    </w:p>
    <w:p w14:paraId="0FD036E4" w14:textId="77777777" w:rsidR="00D35EB9" w:rsidRDefault="00D35EB9">
      <w:r>
        <w:t>• It highlights Moses' role as the mediator of divine revelation, teaching the people how to apply God's wisdom to their horizontal relationships.</w:t>
      </w:r>
    </w:p>
    <w:p w14:paraId="5C856CD8" w14:textId="77777777" w:rsidR="00D35EB9" w:rsidRDefault="00D35EB9"/>
    <w:p w14:paraId="6A736AF2" w14:textId="77777777" w:rsidR="00D35EB9" w:rsidRPr="00D35EB9" w:rsidRDefault="00D35EB9">
      <w:pPr>
        <w:rPr>
          <w:b/>
        </w:rPr>
      </w:pPr>
      <w:r w:rsidRPr="00D35EB9">
        <w:rPr>
          <w:b/>
        </w:rPr>
        <w:t>6. Key Uses in Other Verses (NKJV)</w:t>
      </w:r>
    </w:p>
    <w:p w14:paraId="2AD2AB60" w14:textId="77777777" w:rsidR="00D35EB9" w:rsidRDefault="00D35EB9">
      <w:r>
        <w:t>• Genesis 26:5 - "because Abraham obeyed My voice and kept My charge, My commandments, My statutes, and My laws."</w:t>
      </w:r>
    </w:p>
    <w:p w14:paraId="5332D5BC" w14:textId="77777777" w:rsidR="00D35EB9" w:rsidRDefault="00D35EB9">
      <w:r>
        <w:t>• Joshua 1:8 - "This Book of the Law shall not depart from your mouth, but you shall meditate in it day and night..."</w:t>
      </w:r>
    </w:p>
    <w:p w14:paraId="54FEDBC6" w14:textId="77777777" w:rsidR="00D35EB9" w:rsidRDefault="00D35EB9">
      <w:r>
        <w:t>• Psalm 19:7 - "The law of the LORD is perfect, converting the soul; The testimony of the LORD is sure, making wise the simple;"</w:t>
      </w:r>
    </w:p>
    <w:p w14:paraId="13ECA6AE" w14:textId="77777777" w:rsidR="00D35EB9" w:rsidRDefault="00D35EB9">
      <w:r>
        <w:t>• Isaiah 2:3 - "...For out of Zion shall go forth the law, And the word of the LORD from Jerusalem."</w:t>
      </w:r>
    </w:p>
    <w:p w14:paraId="6E765BAF" w14:textId="77777777" w:rsidR="00D35EB9" w:rsidRDefault="00D35EB9"/>
    <w:p w14:paraId="59ACC1CD" w14:textId="77777777" w:rsidR="00D35EB9" w:rsidRPr="00D35EB9" w:rsidRDefault="00D35EB9">
      <w:pPr>
        <w:rPr>
          <w:b/>
        </w:rPr>
      </w:pPr>
      <w:r w:rsidRPr="00D35EB9">
        <w:rPr>
          <w:b/>
        </w:rPr>
        <w:t>7. Other Relevant Insights</w:t>
      </w:r>
    </w:p>
    <w:p w14:paraId="45CC19AD" w14:textId="77777777" w:rsidR="00D35EB9" w:rsidRDefault="00D35EB9">
      <w:r>
        <w:t>When the Old Testament was translated into Greek (the Septuagint), translators consistently rendered torah as nomos, which means law, custom, or rule. While nomos captured the authoritative, binding nature of God's decrees, it lacked the warm, relational, and educational overtones of the Hebrew torah (instruction). Understanding this difference prevents a legalistic reading of the Old Testament. The torah was never meant to be a cold checklist of rules, but a loving father's training manual for His children.</w:t>
      </w:r>
    </w:p>
    <w:p w14:paraId="5AC91274" w14:textId="77777777" w:rsidR="00D35EB9" w:rsidRDefault="00D35EB9"/>
    <w:p w14:paraId="1EC4CA0F" w14:textId="77777777" w:rsidR="00D35EB9" w:rsidRPr="00D35EB9" w:rsidRDefault="00D35EB9">
      <w:pPr>
        <w:rPr>
          <w:b/>
        </w:rPr>
      </w:pPr>
      <w:r w:rsidRPr="00D35EB9">
        <w:rPr>
          <w:b/>
        </w:rPr>
        <w:t>8. References</w:t>
      </w:r>
    </w:p>
    <w:p w14:paraId="50EF4598" w14:textId="77777777" w:rsidR="00D35EB9" w:rsidRDefault="00D35EB9">
      <w:r>
        <w:t>• Brown-Driver-Briggs Hebrew and English Lexicon</w:t>
      </w:r>
    </w:p>
    <w:p w14:paraId="6F0DAB99" w14:textId="77777777" w:rsidR="00D35EB9" w:rsidRDefault="00D35EB9">
      <w:r>
        <w:t>• Theological Wordbook of the Old Testament</w:t>
      </w:r>
    </w:p>
    <w:p w14:paraId="2AF0064D" w14:textId="77777777" w:rsidR="00D35EB9" w:rsidRDefault="00D35EB9">
      <w:r>
        <w:t>• New International Dictionary of Old Testament Theology and Exegesis</w:t>
      </w:r>
    </w:p>
    <w:p w14:paraId="032D6858" w14:textId="77777777" w:rsidR="00D35EB9" w:rsidRDefault="00D35EB9">
      <w:r>
        <w:t>• Vine's Expository Dictionary of Old and New Testament Words</w:t>
      </w:r>
    </w:p>
    <w:p w14:paraId="17C8519F" w14:textId="0008A00F" w:rsidR="004C5552" w:rsidRDefault="00D35EB9">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5EB9"/>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119A"/>
  <w15:chartTrackingRefBased/>
  <w15:docId w15:val="{B3EB06F9-A6C1-400F-A889-B8FA4EBBB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5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5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EB9"/>
    <w:rPr>
      <w:rFonts w:eastAsiaTheme="majorEastAsia" w:cstheme="majorBidi"/>
      <w:color w:val="272727" w:themeColor="text1" w:themeTint="D8"/>
    </w:rPr>
  </w:style>
  <w:style w:type="paragraph" w:styleId="Title">
    <w:name w:val="Title"/>
    <w:basedOn w:val="Normal"/>
    <w:next w:val="Normal"/>
    <w:link w:val="TitleChar"/>
    <w:uiPriority w:val="10"/>
    <w:qFormat/>
    <w:rsid w:val="00D35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EB9"/>
    <w:pPr>
      <w:spacing w:before="160"/>
      <w:jc w:val="center"/>
    </w:pPr>
    <w:rPr>
      <w:i/>
      <w:iCs/>
      <w:color w:val="404040" w:themeColor="text1" w:themeTint="BF"/>
    </w:rPr>
  </w:style>
  <w:style w:type="character" w:customStyle="1" w:styleId="QuoteChar">
    <w:name w:val="Quote Char"/>
    <w:basedOn w:val="DefaultParagraphFont"/>
    <w:link w:val="Quote"/>
    <w:uiPriority w:val="29"/>
    <w:rsid w:val="00D35EB9"/>
    <w:rPr>
      <w:i/>
      <w:iCs/>
      <w:color w:val="404040" w:themeColor="text1" w:themeTint="BF"/>
    </w:rPr>
  </w:style>
  <w:style w:type="paragraph" w:styleId="ListParagraph">
    <w:name w:val="List Paragraph"/>
    <w:basedOn w:val="Normal"/>
    <w:uiPriority w:val="34"/>
    <w:qFormat/>
    <w:rsid w:val="00D35EB9"/>
    <w:pPr>
      <w:ind w:left="720"/>
      <w:contextualSpacing/>
    </w:pPr>
  </w:style>
  <w:style w:type="character" w:styleId="IntenseEmphasis">
    <w:name w:val="Intense Emphasis"/>
    <w:basedOn w:val="DefaultParagraphFont"/>
    <w:uiPriority w:val="21"/>
    <w:qFormat/>
    <w:rsid w:val="00D35EB9"/>
    <w:rPr>
      <w:i/>
      <w:iCs/>
      <w:color w:val="2E74B5" w:themeColor="accent1" w:themeShade="BF"/>
    </w:rPr>
  </w:style>
  <w:style w:type="paragraph" w:styleId="IntenseQuote">
    <w:name w:val="Intense Quote"/>
    <w:basedOn w:val="Normal"/>
    <w:next w:val="Normal"/>
    <w:link w:val="IntenseQuoteChar"/>
    <w:uiPriority w:val="30"/>
    <w:qFormat/>
    <w:rsid w:val="00D35E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5EB9"/>
    <w:rPr>
      <w:i/>
      <w:iCs/>
      <w:color w:val="2E74B5" w:themeColor="accent1" w:themeShade="BF"/>
    </w:rPr>
  </w:style>
  <w:style w:type="character" w:styleId="IntenseReference">
    <w:name w:val="Intense Reference"/>
    <w:basedOn w:val="DefaultParagraphFont"/>
    <w:uiPriority w:val="32"/>
    <w:qFormat/>
    <w:rsid w:val="00D35E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4823</Characters>
  <Application>Microsoft Office Word</Application>
  <DocSecurity>0</DocSecurity>
  <Lines>40</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