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D5612" w14:textId="77777777" w:rsidR="00FC0B73" w:rsidRPr="00FC0B73" w:rsidRDefault="00FC0B73">
      <w:pPr>
        <w:rPr>
          <w:b/>
        </w:rPr>
      </w:pPr>
      <w:r w:rsidRPr="00FC0B73">
        <w:rPr>
          <w:b/>
        </w:rPr>
        <w:t>SENT - ( shilluchim , Strong's H7964 )</w:t>
      </w:r>
    </w:p>
    <w:p w14:paraId="0BD03F72" w14:textId="77777777" w:rsidR="00FC0B73" w:rsidRDefault="00FC0B73">
      <w:r w:rsidRPr="00FC0B73">
        <w:rPr>
          <w:b/>
        </w:rPr>
        <w:t>Summary:</w:t>
      </w:r>
    </w:p>
    <w:p w14:paraId="079BC4CA" w14:textId="77777777" w:rsidR="00FC0B73" w:rsidRDefault="00FC0B73">
      <w:r>
        <w:t>The Hebrew noun shilluchim refers to a sending away, dismissal, or parting gifts given upon departure. In Exodus 18:2, it is translated within the NKJV verbal phrase "after he had sent her back," referring to Moses sending his wife Zipporah and their sons back to her father Jethro for safety during the Exodus events. This term carries nuances ranging from a peaceful send-off with parting gifts to a formal divorce or dismissal; however, in this context, it highlights a protective, temporary separation followed by a joyful family reunion.</w:t>
      </w:r>
    </w:p>
    <w:p w14:paraId="10726766" w14:textId="77777777" w:rsidR="00FC0B73" w:rsidRDefault="00FC0B73"/>
    <w:p w14:paraId="56634920" w14:textId="77777777" w:rsidR="00FC0B73" w:rsidRDefault="00FC0B73">
      <w:r w:rsidRPr="00FC0B73">
        <w:rPr>
          <w:b/>
        </w:rPr>
        <w:t>Full Study:</w:t>
      </w:r>
    </w:p>
    <w:p w14:paraId="2A3D421B" w14:textId="77777777" w:rsidR="00FC0B73" w:rsidRDefault="00FC0B73"/>
    <w:p w14:paraId="12BB04C2" w14:textId="77777777" w:rsidR="00FC0B73" w:rsidRPr="00FC0B73" w:rsidRDefault="00FC0B73">
      <w:pPr>
        <w:rPr>
          <w:b/>
        </w:rPr>
      </w:pPr>
      <w:r w:rsidRPr="00FC0B73">
        <w:rPr>
          <w:b/>
        </w:rPr>
        <w:t xml:space="preserve"> 1. Word Picture / Background</w:t>
      </w:r>
    </w:p>
    <w:p w14:paraId="58D20C7B" w14:textId="77777777" w:rsidR="00FC0B73" w:rsidRDefault="00FC0B73">
      <w:r>
        <w:t>The root verb of shilluchim is shalach, a common Hebrew verb meaning "to send," "let go," or "dismiss." When intensified as the noun shilluchim (which is grammatically plural), the word moves beyond a simple act of sending. In ancient Near Eastern culture, a sending away could occur in two very different social contexts. On one hand, it referred to sending someone away with blessings, provisions, and "parting gifts" (such as a father sending his daughter to her new home with a dowry). On the other hand, it could refer to a formal "dismissal" or divorce, where a husband sent his wife away from his household. In Exodus 18:2, the term captures a tender yet serious family decision where Moses sent his wife Zipporah and their children back to the safety of Midian while he confronted Pharaoh in Egypt.</w:t>
      </w:r>
    </w:p>
    <w:p w14:paraId="624548B0" w14:textId="77777777" w:rsidR="00FC0B73" w:rsidRDefault="00FC0B73"/>
    <w:p w14:paraId="55AC7014" w14:textId="77777777" w:rsidR="00FC0B73" w:rsidRPr="00FC0B73" w:rsidRDefault="00FC0B73">
      <w:pPr>
        <w:rPr>
          <w:b/>
        </w:rPr>
      </w:pPr>
      <w:r w:rsidRPr="00FC0B73">
        <w:rPr>
          <w:b/>
        </w:rPr>
        <w:t xml:space="preserve"> 2. Meaning / Lexical Definition</w:t>
      </w:r>
    </w:p>
    <w:p w14:paraId="6C7B34A4" w14:textId="77777777" w:rsidR="00FC0B73" w:rsidRDefault="00FC0B73">
      <w:r>
        <w:t>• shilluchim is a masculine plural noun. The primary meanings include:</w:t>
      </w:r>
    </w:p>
    <w:p w14:paraId="7789DF02" w14:textId="77777777" w:rsidR="00FC0B73" w:rsidRDefault="00FC0B73">
      <w:r>
        <w:t>• A sending away, sending off, or dismissal.</w:t>
      </w:r>
    </w:p>
    <w:p w14:paraId="6AF7343F" w14:textId="77777777" w:rsidR="00FC0B73" w:rsidRDefault="00FC0B73">
      <w:r>
        <w:t>• Parting gifts or a dowry given when sending someone away.</w:t>
      </w:r>
    </w:p>
    <w:p w14:paraId="0F70B101" w14:textId="77777777" w:rsidR="00FC0B73" w:rsidRDefault="00FC0B73"/>
    <w:p w14:paraId="2610F1CF" w14:textId="77777777" w:rsidR="00FC0B73" w:rsidRDefault="00FC0B73">
      <w:r>
        <w:t>In Exodus 18:2, the noun occurs with the feminine singular pronominal suffix (shillucheyha), literally meaning "after her sending away" or "after her dismissal." The NKJV dynamic translation renders this noun phrase as a verbal action: "after he had sent her back."</w:t>
      </w:r>
    </w:p>
    <w:p w14:paraId="2C64A615" w14:textId="77777777" w:rsidR="00FC0B73" w:rsidRDefault="00FC0B73"/>
    <w:p w14:paraId="4E777EA7" w14:textId="77777777" w:rsidR="00FC0B73" w:rsidRPr="00FC0B73" w:rsidRDefault="00FC0B73">
      <w:pPr>
        <w:rPr>
          <w:b/>
        </w:rPr>
      </w:pPr>
      <w:r w:rsidRPr="00FC0B73">
        <w:rPr>
          <w:b/>
        </w:rPr>
        <w:t xml:space="preserve"> 3. Usage and Word Pictures</w:t>
      </w:r>
    </w:p>
    <w:p w14:paraId="6BF7E689" w14:textId="77777777" w:rsidR="00FC0B73" w:rsidRDefault="00FC0B73">
      <w:r>
        <w:t xml:space="preserve">The noun shilluchim is exceptionally rare in the Hebrew Bible, appearing only three times. </w:t>
      </w:r>
    </w:p>
    <w:p w14:paraId="52E1D9F7" w14:textId="77777777" w:rsidR="00FC0B73" w:rsidRDefault="00FC0B73">
      <w:r>
        <w:t>• In Exodus 18:2, it describes the sending back of Zipporah.</w:t>
      </w:r>
    </w:p>
    <w:p w14:paraId="1B0677AB" w14:textId="77777777" w:rsidR="00FC0B73" w:rsidRDefault="00FC0B73">
      <w:r>
        <w:t>• In 1 Kings 9:16, it refers to "parting gifts" or a dowry that Pharaoh gave to his daughter, Solomon's wife, when he conquered Gezer and gave it to her.</w:t>
      </w:r>
    </w:p>
    <w:p w14:paraId="2662A549" w14:textId="77777777" w:rsidR="00FC0B73" w:rsidRDefault="00FC0B73">
      <w:r>
        <w:t>• In Micah 1:14, it refers to "parting gifts" (presents of dismissal) given to Moresheth-gath as Judah prepares to lose the city.</w:t>
      </w:r>
    </w:p>
    <w:p w14:paraId="0B3F1E46" w14:textId="77777777" w:rsidR="00FC0B73" w:rsidRDefault="00FC0B73"/>
    <w:p w14:paraId="01270B3F" w14:textId="77777777" w:rsidR="00FC0B73" w:rsidRDefault="00FC0B73">
      <w:r>
        <w:t>The word picture behind shilluchim blends the idea of departure with an exchange of responsibility or custody. Whether sending a daughter away with a dowry or sending a family back for protection, it represents a formal, recognized transition in relational proximity.</w:t>
      </w:r>
    </w:p>
    <w:p w14:paraId="2DB9FC23" w14:textId="77777777" w:rsidR="00FC0B73" w:rsidRDefault="00FC0B73"/>
    <w:p w14:paraId="58F8FD09" w14:textId="77777777" w:rsidR="00FC0B73" w:rsidRPr="00FC0B73" w:rsidRDefault="00FC0B73">
      <w:pPr>
        <w:rPr>
          <w:b/>
        </w:rPr>
      </w:pPr>
      <w:r w:rsidRPr="00FC0B73">
        <w:rPr>
          <w:b/>
        </w:rPr>
        <w:t xml:space="preserve"> 4. Theological Implications</w:t>
      </w:r>
    </w:p>
    <w:p w14:paraId="6B75C723" w14:textId="77777777" w:rsidR="00FC0B73" w:rsidRDefault="00FC0B73">
      <w:r>
        <w:t>The theological significance of shilluchim in the life of Moses lies in the balance between divine calling and familial responsibility. Moses was called to lead a nation out of brutal bondage, a mission fraught with extreme danger. By sending his family back to Jethro, Moses acted with wisdom and protective care, shielding his family from the plagues of Egypt and the perils of the wilderness march. The use of this term reminds us that God's servants often must make difficult personal sacrifices and accept temporary separations for the sake of the kingdom, yet God honors these sacrifices by preserving the family and bringing them back together in due season.</w:t>
      </w:r>
    </w:p>
    <w:p w14:paraId="70F8DEAB" w14:textId="77777777" w:rsidR="00FC0B73" w:rsidRDefault="00FC0B73"/>
    <w:p w14:paraId="44B7D547" w14:textId="77777777" w:rsidR="00FC0B73" w:rsidRPr="00FC0B73" w:rsidRDefault="00FC0B73">
      <w:pPr>
        <w:rPr>
          <w:b/>
        </w:rPr>
      </w:pPr>
      <w:r w:rsidRPr="00FC0B73">
        <w:rPr>
          <w:b/>
        </w:rPr>
        <w:t xml:space="preserve"> 5. Contextual Nuance in the Passage</w:t>
      </w:r>
    </w:p>
    <w:p w14:paraId="0F6115D6" w14:textId="77777777" w:rsidR="00FC0B73" w:rsidRDefault="00FC0B73">
      <w:r>
        <w:t>In Exodus 18:2, the phrase "after he had sent her back" (acharey shillucheyha) fills a chronological gap in the Exodus narrative. Zipporah was last seen in Exodus 4:24–26 during the mysterious "bridegroom of blood" circumcision incident at the lodging place. Scripture does not explicitly record the exact moment Moses sent her back, but Exodus 18:2 clarifies that she did indeed return to Midian. Some commentators suggest "dismissal" might imply marital tension or divorce, but the immediate context refutes this: Jethro returns Zipporah to Moses in a spirit of worship, peace, and family restoration, and Moses welcomes them warmly. Thus, the nuance here is one of protective custody, not rejection.</w:t>
      </w:r>
    </w:p>
    <w:p w14:paraId="090F5281" w14:textId="77777777" w:rsidR="00FC0B73" w:rsidRDefault="00FC0B73"/>
    <w:p w14:paraId="519AE3FC" w14:textId="77777777" w:rsidR="00FC0B73" w:rsidRPr="00FC0B73" w:rsidRDefault="00FC0B73">
      <w:pPr>
        <w:rPr>
          <w:b/>
        </w:rPr>
      </w:pPr>
      <w:r w:rsidRPr="00FC0B73">
        <w:rPr>
          <w:b/>
        </w:rPr>
        <w:t xml:space="preserve"> 6. Key Uses in Other Verses (NKJV)</w:t>
      </w:r>
    </w:p>
    <w:p w14:paraId="48817154" w14:textId="77777777" w:rsidR="00FC0B73" w:rsidRDefault="00FC0B73">
      <w:r>
        <w:t>The three occurrences of the noun shilluchim in the Hebrew Bible are:</w:t>
      </w:r>
    </w:p>
    <w:p w14:paraId="0563309E" w14:textId="77777777" w:rsidR="00FC0B73" w:rsidRDefault="00FC0B73">
      <w:r>
        <w:t>• Exodus 18:2 – "Then Jethro, Moses’ father-in-law, took Zipporah, Moses’ wife, after he had sent her back,"</w:t>
      </w:r>
    </w:p>
    <w:p w14:paraId="72446F1D" w14:textId="77777777" w:rsidR="00FC0B73" w:rsidRDefault="00FC0B73">
      <w:r>
        <w:t>• 1 Kings 9:16 – "...and given it as a dowry to his daughter, Solomon’s wife."</w:t>
      </w:r>
    </w:p>
    <w:p w14:paraId="12879F96" w14:textId="77777777" w:rsidR="00FC0B73" w:rsidRDefault="00FC0B73">
      <w:r>
        <w:t>• Micah 1:14 – "Therefore you shall give presents to Moresheth Gath..."</w:t>
      </w:r>
    </w:p>
    <w:p w14:paraId="7CCB542B" w14:textId="77777777" w:rsidR="00FC0B73" w:rsidRDefault="00FC0B73"/>
    <w:p w14:paraId="18833336" w14:textId="77777777" w:rsidR="00FC0B73" w:rsidRPr="00FC0B73" w:rsidRDefault="00FC0B73">
      <w:pPr>
        <w:rPr>
          <w:b/>
        </w:rPr>
      </w:pPr>
      <w:r w:rsidRPr="00FC0B73">
        <w:rPr>
          <w:b/>
        </w:rPr>
        <w:t xml:space="preserve"> 7. Other Relevant Insights</w:t>
      </w:r>
    </w:p>
    <w:p w14:paraId="5AF7A47C" w14:textId="77777777" w:rsidR="00FC0B73" w:rsidRDefault="00FC0B73">
      <w:r>
        <w:t>In ancient Semitic legal and social contexts, the verbal root shalach in the Piel stem is the technical term for divorce ("to send away" a wife, as in Deuteronomy 24:1). While the noun shilluchim can carry a legal flavor of dismissal, its usage in 1 Kings 9:16 shows it is equally at home in the context of parental love and blessing (giving a dowry). When reading Exodus 18:2, the interpreter must avoid importing a harsh "divorce" meaning into the text, as the narrative focuses on Jethro bringing her back to Moses to reunite the family at the mountain of God, demonstrating that the "sending away" was a temporary measure of safety.</w:t>
      </w:r>
    </w:p>
    <w:p w14:paraId="3E6E593F" w14:textId="77777777" w:rsidR="00FC0B73" w:rsidRDefault="00FC0B73"/>
    <w:p w14:paraId="247115ED" w14:textId="77777777" w:rsidR="00FC0B73" w:rsidRPr="00FC0B73" w:rsidRDefault="00FC0B73">
      <w:pPr>
        <w:rPr>
          <w:b/>
        </w:rPr>
      </w:pPr>
      <w:r w:rsidRPr="00FC0B73">
        <w:rPr>
          <w:b/>
        </w:rPr>
        <w:t xml:space="preserve"> 8. References</w:t>
      </w:r>
    </w:p>
    <w:p w14:paraId="6A519798" w14:textId="77777777" w:rsidR="00FC0B73" w:rsidRDefault="00FC0B73">
      <w:r>
        <w:t>• Brown, Francis, S.R. Driver, and Charles A. Briggs. The Brown-Driver-Briggs Hebrew and English Lexicon.</w:t>
      </w:r>
    </w:p>
    <w:p w14:paraId="2531066B" w14:textId="77777777" w:rsidR="00FC0B73" w:rsidRDefault="00FC0B73">
      <w:r>
        <w:t>• Harris, R. Laird, Gleason L. Archer Jr., and Bruce K. Waltke. Theological Wordbook of the Old Testament.</w:t>
      </w:r>
    </w:p>
    <w:p w14:paraId="1DC87D08" w14:textId="77777777" w:rsidR="00FC0B73" w:rsidRDefault="00FC0B73">
      <w:r>
        <w:t>• Koehler, Ludwig, and Walter Baumgartner. The Hebrew and Aramaic Lexicon of the Old Testament.</w:t>
      </w:r>
    </w:p>
    <w:p w14:paraId="2B88D70C" w14:textId="77777777" w:rsidR="00FC0B73" w:rsidRDefault="00FC0B73">
      <w:r>
        <w:t>• Renn, Stephen D. Expository Dictionary of Bible Words.</w:t>
      </w:r>
    </w:p>
    <w:p w14:paraId="624F2A14" w14:textId="3BAEB61C" w:rsidR="004C5552" w:rsidRDefault="00FC0B73">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7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 w:val="00FC0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3923"/>
  <w15:chartTrackingRefBased/>
  <w15:docId w15:val="{A2454D62-5356-4160-B738-A91168A54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0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0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B73"/>
    <w:rPr>
      <w:rFonts w:eastAsiaTheme="majorEastAsia" w:cstheme="majorBidi"/>
      <w:color w:val="272727" w:themeColor="text1" w:themeTint="D8"/>
    </w:rPr>
  </w:style>
  <w:style w:type="paragraph" w:styleId="Title">
    <w:name w:val="Title"/>
    <w:basedOn w:val="Normal"/>
    <w:next w:val="Normal"/>
    <w:link w:val="TitleChar"/>
    <w:uiPriority w:val="10"/>
    <w:qFormat/>
    <w:rsid w:val="00FC0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B73"/>
    <w:pPr>
      <w:spacing w:before="160"/>
      <w:jc w:val="center"/>
    </w:pPr>
    <w:rPr>
      <w:i/>
      <w:iCs/>
      <w:color w:val="404040" w:themeColor="text1" w:themeTint="BF"/>
    </w:rPr>
  </w:style>
  <w:style w:type="character" w:customStyle="1" w:styleId="QuoteChar">
    <w:name w:val="Quote Char"/>
    <w:basedOn w:val="DefaultParagraphFont"/>
    <w:link w:val="Quote"/>
    <w:uiPriority w:val="29"/>
    <w:rsid w:val="00FC0B73"/>
    <w:rPr>
      <w:i/>
      <w:iCs/>
      <w:color w:val="404040" w:themeColor="text1" w:themeTint="BF"/>
    </w:rPr>
  </w:style>
  <w:style w:type="paragraph" w:styleId="ListParagraph">
    <w:name w:val="List Paragraph"/>
    <w:basedOn w:val="Normal"/>
    <w:uiPriority w:val="34"/>
    <w:qFormat/>
    <w:rsid w:val="00FC0B73"/>
    <w:pPr>
      <w:ind w:left="720"/>
      <w:contextualSpacing/>
    </w:pPr>
  </w:style>
  <w:style w:type="character" w:styleId="IntenseEmphasis">
    <w:name w:val="Intense Emphasis"/>
    <w:basedOn w:val="DefaultParagraphFont"/>
    <w:uiPriority w:val="21"/>
    <w:qFormat/>
    <w:rsid w:val="00FC0B73"/>
    <w:rPr>
      <w:i/>
      <w:iCs/>
      <w:color w:val="2E74B5" w:themeColor="accent1" w:themeShade="BF"/>
    </w:rPr>
  </w:style>
  <w:style w:type="paragraph" w:styleId="IntenseQuote">
    <w:name w:val="Intense Quote"/>
    <w:basedOn w:val="Normal"/>
    <w:next w:val="Normal"/>
    <w:link w:val="IntenseQuoteChar"/>
    <w:uiPriority w:val="30"/>
    <w:qFormat/>
    <w:rsid w:val="00FC0B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0B73"/>
    <w:rPr>
      <w:i/>
      <w:iCs/>
      <w:color w:val="2E74B5" w:themeColor="accent1" w:themeShade="BF"/>
    </w:rPr>
  </w:style>
  <w:style w:type="character" w:styleId="IntenseReference">
    <w:name w:val="Intense Reference"/>
    <w:basedOn w:val="DefaultParagraphFont"/>
    <w:uiPriority w:val="32"/>
    <w:qFormat/>
    <w:rsid w:val="00FC0B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4755</Characters>
  <Application>Microsoft Office Word</Application>
  <DocSecurity>0</DocSecurity>
  <Lines>39</Lines>
  <Paragraphs>11</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