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A0A8" w14:textId="77777777" w:rsidR="00C6527E" w:rsidRPr="00C6527E" w:rsidRDefault="00C6527E">
      <w:pPr>
        <w:rPr>
          <w:b/>
        </w:rPr>
      </w:pPr>
      <w:r w:rsidRPr="00C6527E">
        <w:rPr>
          <w:b/>
        </w:rPr>
        <w:t>TEACH - ( zahar, Strong's H2094 )</w:t>
      </w:r>
    </w:p>
    <w:p w14:paraId="6DF7734A" w14:textId="77777777" w:rsidR="00C6527E" w:rsidRDefault="00C6527E">
      <w:r w:rsidRPr="00C6527E">
        <w:rPr>
          <w:b/>
        </w:rPr>
        <w:t>Summary:</w:t>
      </w:r>
    </w:p>
    <w:p w14:paraId="08740EBA" w14:textId="77777777" w:rsidR="00C6527E" w:rsidRDefault="00C6527E">
      <w:r>
        <w:t>Exodus 18:20 uses zahar to describe Moses's duty to instruct Israel in God's statutes and laws. While translated as "teach" in the NKJV, the core meaning of this Hebrew verb carries a strong element of warning, cautioning, and shining a light on potential danger. It goes beyond the academic transmission of information to include ethical admonition, showing people the spiritual boundaries they must not cross. Jethro advises Moses that true leadership involves proactively warning the people of God's boundaries, enabling them to walk rightly and prevent moral shipwreck.</w:t>
      </w:r>
    </w:p>
    <w:p w14:paraId="4146EC37" w14:textId="77777777" w:rsidR="00C6527E" w:rsidRDefault="00C6527E"/>
    <w:p w14:paraId="41F4AA70" w14:textId="77777777" w:rsidR="00C6527E" w:rsidRDefault="00C6527E">
      <w:r w:rsidRPr="00C6527E">
        <w:rPr>
          <w:b/>
        </w:rPr>
        <w:t>Full Study:</w:t>
      </w:r>
    </w:p>
    <w:p w14:paraId="1C69B6C2" w14:textId="77777777" w:rsidR="00C6527E" w:rsidRDefault="00C6527E"/>
    <w:p w14:paraId="5518C9D9" w14:textId="77777777" w:rsidR="00C6527E" w:rsidRPr="00C6527E" w:rsidRDefault="00C6527E">
      <w:pPr>
        <w:rPr>
          <w:b/>
        </w:rPr>
      </w:pPr>
      <w:r w:rsidRPr="00C6527E">
        <w:rPr>
          <w:b/>
        </w:rPr>
        <w:t>1. Word Picture / Background</w:t>
      </w:r>
    </w:p>
    <w:p w14:paraId="721703C2" w14:textId="77777777" w:rsidR="00C6527E" w:rsidRDefault="00C6527E">
      <w:r>
        <w:t>The Hebrew verb zahar exists in two primary homonymous roots in the Old Testament. The first root means "to shine" or "send out light," as seen in the brightness of the heavens in Daniel 12:3. The second root, which is used in Exodus 18:20, means "to admonish, warn, or instruct." While lexicons distinguish these as separate roots, many Bible students and teachers see a beautiful conceptual connection: to admonish or teach is to shine a bright light upon a path, exposing the hidden dangers, obstacles, and safe boundaries. Thus, when Moses is told to "teach" (warn) the people, he is shedding divine light on their path so they do not stumble in the darkness of ignorance or disobedience.</w:t>
      </w:r>
    </w:p>
    <w:p w14:paraId="030570C2" w14:textId="77777777" w:rsidR="00C6527E" w:rsidRDefault="00C6527E"/>
    <w:p w14:paraId="21DB48EF" w14:textId="77777777" w:rsidR="00C6527E" w:rsidRPr="00C6527E" w:rsidRDefault="00C6527E">
      <w:pPr>
        <w:rPr>
          <w:b/>
        </w:rPr>
      </w:pPr>
      <w:r w:rsidRPr="00C6527E">
        <w:rPr>
          <w:b/>
        </w:rPr>
        <w:t>2. Meaning / Lexical Definition</w:t>
      </w:r>
    </w:p>
    <w:p w14:paraId="3FE9BE10" w14:textId="77777777" w:rsidR="00C6527E" w:rsidRDefault="00C6527E">
      <w:r>
        <w:t>In the Hifil (causative) stem, zahar means to warn, admonish, teach, or caution. It is a term of urgent instruction that alerts someone to a boundary, standard, or impending hazard. Rather than a neutral word for academic instruction (such as lamad), zahar carries an inherent protective and preventative force. It is the act of giving a clear, authoritative warning so that the recipient is fully aware of the consequences of their actions.</w:t>
      </w:r>
    </w:p>
    <w:p w14:paraId="3406F2A7" w14:textId="77777777" w:rsidR="00C6527E" w:rsidRDefault="00C6527E"/>
    <w:p w14:paraId="1DA88144" w14:textId="77777777" w:rsidR="00C6527E" w:rsidRPr="00C6527E" w:rsidRDefault="00C6527E">
      <w:pPr>
        <w:rPr>
          <w:b/>
        </w:rPr>
      </w:pPr>
      <w:r w:rsidRPr="00C6527E">
        <w:rPr>
          <w:b/>
        </w:rPr>
        <w:t>3. Usage and Word Pictures</w:t>
      </w:r>
    </w:p>
    <w:p w14:paraId="1BC37A70" w14:textId="77777777" w:rsidR="00C6527E" w:rsidRDefault="00C6527E">
      <w:r>
        <w:t>The verb zahar is most famously used in the watchman imagery of Ezekiel 33. The watchman's duty is to blow the trumpet and "warn" (zahar) the people of an oncoming sword. If he warns them and they do not take warning, their blood is on their own heads; if he fails to warn them, their blood is required at the watchman's hand. This paints a vivid picture of the word's gravity:</w:t>
      </w:r>
    </w:p>
    <w:p w14:paraId="7836D901" w14:textId="77777777" w:rsidR="00C6527E" w:rsidRDefault="00C6527E">
      <w:r>
        <w:t>• It is a life-saving warning system.</w:t>
      </w:r>
    </w:p>
    <w:p w14:paraId="20A9BA76" w14:textId="77777777" w:rsidR="00C6527E" w:rsidRDefault="00C6527E">
      <w:r>
        <w:t>• It establishes moral and spiritual accountability.</w:t>
      </w:r>
    </w:p>
    <w:p w14:paraId="36270D62" w14:textId="77777777" w:rsidR="00C6527E" w:rsidRDefault="00C6527E">
      <w:r>
        <w:t>• It serves as a boundary marker, alerting travelers to a cliff ahead.</w:t>
      </w:r>
    </w:p>
    <w:p w14:paraId="18350986" w14:textId="77777777" w:rsidR="00C6527E" w:rsidRDefault="00C6527E">
      <w:r>
        <w:t>• It is used of the Scriptures themselves in Psalm 19:11, which declares that by God's ordinances "Your servant is warned."</w:t>
      </w:r>
    </w:p>
    <w:p w14:paraId="37FC7AC7" w14:textId="77777777" w:rsidR="00C6527E" w:rsidRDefault="00C6527E"/>
    <w:p w14:paraId="2D18362D" w14:textId="77777777" w:rsidR="00C6527E" w:rsidRPr="00C6527E" w:rsidRDefault="00C6527E">
      <w:pPr>
        <w:rPr>
          <w:b/>
        </w:rPr>
      </w:pPr>
      <w:r w:rsidRPr="00C6527E">
        <w:rPr>
          <w:b/>
        </w:rPr>
        <w:t>4. Theological Implications</w:t>
      </w:r>
    </w:p>
    <w:p w14:paraId="0D9F694A" w14:textId="77777777" w:rsidR="00C6527E" w:rsidRDefault="00C6527E">
      <w:r>
        <w:t>Theologically, zahar reveals that God’s law is not merely a set of rules but a protective hedge. God does not leave humanity in ignorance of His righteous standards; He warns them. This highlights God's grace and mercy. A warning is an act of mercy because it precedes judgment, giving the offender an opportunity to repent and alter their course. Furthermore, it shifts the responsibility of obedience onto the individual once the warning has been clearly communicated.</w:t>
      </w:r>
    </w:p>
    <w:p w14:paraId="329D82C9" w14:textId="77777777" w:rsidR="00C6527E" w:rsidRDefault="00C6527E"/>
    <w:p w14:paraId="6041A7F4" w14:textId="77777777" w:rsidR="00C6527E" w:rsidRPr="00C6527E" w:rsidRDefault="00C6527E">
      <w:pPr>
        <w:rPr>
          <w:b/>
        </w:rPr>
      </w:pPr>
      <w:r w:rsidRPr="00C6527E">
        <w:rPr>
          <w:b/>
        </w:rPr>
        <w:t>5. Contextual Nuance in the Passage</w:t>
      </w:r>
    </w:p>
    <w:p w14:paraId="5EDC2D93" w14:textId="77777777" w:rsidR="00C6527E" w:rsidRDefault="00C6527E">
      <w:r>
        <w:t>In Exodus 18:20, Moses is overwhelmed by acting as the sole judge for Israel's disputes. His father-in-law, Jethro, offers a paradigm-shifting piece of advice. Instead of reacting to disputes after they occur, Moses must act proactively. By "teaching" (zahar—warning and instructing) them the statutes and laws, Moses is preemptively showing them the boundaries of God's covenant. This proactive instruction reduces conflict because the people will know "the way in which they must walk and the work they must do." It shifts Moses’s role from a crisis manager to a spiritual educator and watchman.</w:t>
      </w:r>
    </w:p>
    <w:p w14:paraId="42DDC48D" w14:textId="77777777" w:rsidR="00C6527E" w:rsidRDefault="00C6527E"/>
    <w:p w14:paraId="79C6B019" w14:textId="77777777" w:rsidR="00C6527E" w:rsidRPr="00C6527E" w:rsidRDefault="00C6527E">
      <w:pPr>
        <w:rPr>
          <w:b/>
        </w:rPr>
      </w:pPr>
      <w:r w:rsidRPr="00C6527E">
        <w:rPr>
          <w:b/>
        </w:rPr>
        <w:t>6. Key Uses in Other Verses (NKJV)</w:t>
      </w:r>
    </w:p>
    <w:p w14:paraId="2082A9E9" w14:textId="77777777" w:rsidR="00C6527E" w:rsidRDefault="00C6527E">
      <w:r>
        <w:t>• 2 Kings 6:10 – "Then the king of Israel sent to the place of which the man of God had told him. Thus he warned him, and he was watchful there, not just once or twice."</w:t>
      </w:r>
    </w:p>
    <w:p w14:paraId="20F41086" w14:textId="77777777" w:rsidR="00C6527E" w:rsidRDefault="00C6527E">
      <w:r>
        <w:t>• 2 Chronicles 19:10 – "...you shall warn them lest they trespass against the Lord and wrath come upon you and your brethren."</w:t>
      </w:r>
    </w:p>
    <w:p w14:paraId="1CB480A1" w14:textId="77777777" w:rsidR="00C6527E" w:rsidRDefault="00C6527E">
      <w:r>
        <w:t>• Ezekiel 3:17 – "Son of man, I have made you a watchman for the house of Israel; therefore hear a word from My mouth, and give them warning from Me."</w:t>
      </w:r>
    </w:p>
    <w:p w14:paraId="3D4D832F" w14:textId="77777777" w:rsidR="00C6527E" w:rsidRDefault="00C6527E">
      <w:r>
        <w:t>• Ezekiel 33:3 – "...if, when he sees the sword coming upon the land, he blows the trumpet and warns the people..."</w:t>
      </w:r>
    </w:p>
    <w:p w14:paraId="6AAC494D" w14:textId="77777777" w:rsidR="00C6527E" w:rsidRDefault="00C6527E">
      <w:r>
        <w:t>• Daniel 12:3 – "Those who are wise shall shine Like the brightness of the firmament..."</w:t>
      </w:r>
    </w:p>
    <w:p w14:paraId="011A093B" w14:textId="77777777" w:rsidR="00C6527E" w:rsidRDefault="00C6527E"/>
    <w:p w14:paraId="726F657C" w14:textId="77777777" w:rsidR="00C6527E" w:rsidRPr="00C6527E" w:rsidRDefault="00C6527E">
      <w:pPr>
        <w:rPr>
          <w:b/>
        </w:rPr>
      </w:pPr>
      <w:r w:rsidRPr="00C6527E">
        <w:rPr>
          <w:b/>
        </w:rPr>
        <w:t>7. Other Relevant Insights</w:t>
      </w:r>
    </w:p>
    <w:p w14:paraId="32FFC3FA" w14:textId="77777777" w:rsidR="00C6527E" w:rsidRDefault="00C6527E">
      <w:r>
        <w:t>In the Septuagint, zahar in Exodus 18:20 is translated with the Greek verb diamartyromai, which means "to testify solemnly" or "to charge earnestly." This reinforces the solemn, serious nature of this instruction. It is not casual advice; it is a solemn testimony of God's righteous standards that demands a response.</w:t>
      </w:r>
    </w:p>
    <w:p w14:paraId="4FA40999" w14:textId="77777777" w:rsidR="00C6527E" w:rsidRDefault="00C6527E"/>
    <w:p w14:paraId="23A2B40B" w14:textId="77777777" w:rsidR="00C6527E" w:rsidRPr="00C6527E" w:rsidRDefault="00C6527E">
      <w:pPr>
        <w:rPr>
          <w:b/>
        </w:rPr>
      </w:pPr>
      <w:r w:rsidRPr="00C6527E">
        <w:rPr>
          <w:b/>
        </w:rPr>
        <w:t>8. References</w:t>
      </w:r>
    </w:p>
    <w:p w14:paraId="766DD9C8" w14:textId="77777777" w:rsidR="00C6527E" w:rsidRDefault="00C6527E">
      <w:r>
        <w:t>• Brown-Driver-Briggs Hebrew and English Lexicon</w:t>
      </w:r>
    </w:p>
    <w:p w14:paraId="54E65B80" w14:textId="77777777" w:rsidR="00C6527E" w:rsidRDefault="00C6527E">
      <w:r>
        <w:t>• Hebrew Aramaic Lexicon of the Old Testament (HALOT)</w:t>
      </w:r>
    </w:p>
    <w:p w14:paraId="0809168F" w14:textId="77777777" w:rsidR="00C6527E" w:rsidRDefault="00C6527E">
      <w:r>
        <w:t>• Theological Wordbook of the Old Testament (TWOT)</w:t>
      </w:r>
    </w:p>
    <w:p w14:paraId="73F4DF59" w14:textId="77777777" w:rsidR="00C6527E" w:rsidRDefault="00C6527E">
      <w:r>
        <w:t>• New International Dictionary of Old Testament Theology and Exegesis (NIDOTTE)</w:t>
      </w:r>
    </w:p>
    <w:p w14:paraId="0E79EFD5" w14:textId="77777777" w:rsidR="00C6527E" w:rsidRDefault="00C6527E">
      <w:r>
        <w:t>• Vine's Expository Dictionary of Old and New Testament Words</w:t>
      </w:r>
    </w:p>
    <w:p w14:paraId="02A1AF71" w14:textId="76F27047" w:rsidR="004C5552" w:rsidRDefault="00C6527E">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7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527E"/>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BB93"/>
  <w15:chartTrackingRefBased/>
  <w15:docId w15:val="{1C6CD8F4-9953-4C16-AB68-79FA3807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5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5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27E"/>
    <w:rPr>
      <w:rFonts w:eastAsiaTheme="majorEastAsia" w:cstheme="majorBidi"/>
      <w:color w:val="272727" w:themeColor="text1" w:themeTint="D8"/>
    </w:rPr>
  </w:style>
  <w:style w:type="paragraph" w:styleId="Title">
    <w:name w:val="Title"/>
    <w:basedOn w:val="Normal"/>
    <w:next w:val="Normal"/>
    <w:link w:val="TitleChar"/>
    <w:uiPriority w:val="10"/>
    <w:qFormat/>
    <w:rsid w:val="00C65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27E"/>
    <w:pPr>
      <w:spacing w:before="160"/>
      <w:jc w:val="center"/>
    </w:pPr>
    <w:rPr>
      <w:i/>
      <w:iCs/>
      <w:color w:val="404040" w:themeColor="text1" w:themeTint="BF"/>
    </w:rPr>
  </w:style>
  <w:style w:type="character" w:customStyle="1" w:styleId="QuoteChar">
    <w:name w:val="Quote Char"/>
    <w:basedOn w:val="DefaultParagraphFont"/>
    <w:link w:val="Quote"/>
    <w:uiPriority w:val="29"/>
    <w:rsid w:val="00C6527E"/>
    <w:rPr>
      <w:i/>
      <w:iCs/>
      <w:color w:val="404040" w:themeColor="text1" w:themeTint="BF"/>
    </w:rPr>
  </w:style>
  <w:style w:type="paragraph" w:styleId="ListParagraph">
    <w:name w:val="List Paragraph"/>
    <w:basedOn w:val="Normal"/>
    <w:uiPriority w:val="34"/>
    <w:qFormat/>
    <w:rsid w:val="00C6527E"/>
    <w:pPr>
      <w:ind w:left="720"/>
      <w:contextualSpacing/>
    </w:pPr>
  </w:style>
  <w:style w:type="character" w:styleId="IntenseEmphasis">
    <w:name w:val="Intense Emphasis"/>
    <w:basedOn w:val="DefaultParagraphFont"/>
    <w:uiPriority w:val="21"/>
    <w:qFormat/>
    <w:rsid w:val="00C6527E"/>
    <w:rPr>
      <w:i/>
      <w:iCs/>
      <w:color w:val="2E74B5" w:themeColor="accent1" w:themeShade="BF"/>
    </w:rPr>
  </w:style>
  <w:style w:type="paragraph" w:styleId="IntenseQuote">
    <w:name w:val="Intense Quote"/>
    <w:basedOn w:val="Normal"/>
    <w:next w:val="Normal"/>
    <w:link w:val="IntenseQuoteChar"/>
    <w:uiPriority w:val="30"/>
    <w:qFormat/>
    <w:rsid w:val="00C652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527E"/>
    <w:rPr>
      <w:i/>
      <w:iCs/>
      <w:color w:val="2E74B5" w:themeColor="accent1" w:themeShade="BF"/>
    </w:rPr>
  </w:style>
  <w:style w:type="character" w:styleId="IntenseReference">
    <w:name w:val="Intense Reference"/>
    <w:basedOn w:val="DefaultParagraphFont"/>
    <w:uiPriority w:val="32"/>
    <w:qFormat/>
    <w:rsid w:val="00C652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753</Words>
  <Characters>4295</Characters>
  <Application>Microsoft Office Word</Application>
  <DocSecurity>0</DocSecurity>
  <Lines>35</Lines>
  <Paragraphs>10</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2026-08-14T09:49:00Z</dcterms:modified>
</cp:coreProperties>
</file>