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F94F0" w14:textId="77777777" w:rsidR="00D80565" w:rsidRPr="00D80565" w:rsidRDefault="00D80565">
      <w:pPr>
        <w:rPr>
          <w:b/>
        </w:rPr>
      </w:pPr>
      <w:r w:rsidRPr="00D80565">
        <w:rPr>
          <w:b/>
        </w:rPr>
        <w:t>ENDURE - ( 'amad , Strong's H5975 )</w:t>
      </w:r>
    </w:p>
    <w:p w14:paraId="21089DBD" w14:textId="77777777" w:rsidR="00D80565" w:rsidRDefault="00D80565">
      <w:r w:rsidRPr="00D80565">
        <w:rPr>
          <w:b/>
        </w:rPr>
        <w:t>Summary:</w:t>
      </w:r>
    </w:p>
    <w:p w14:paraId="6AB06290" w14:textId="77777777" w:rsidR="00D80565" w:rsidRDefault="00D80565">
      <w:r>
        <w:t>The Hebrew verb 'amad primarily means "to stand," "to remain," or "to persist." In Exodus 18:23, Jethro uses it to describe Moses' ability to withstand the crushing physical and emotional burden of single-handedly judging the entire nation of Israel. Instead of collapsing under the weight of leadership, Moses is promised that by delegating responsibility, he will be empowered to "stand firm" or "endure," preserving both his own well-being and the peace of the community.</w:t>
      </w:r>
    </w:p>
    <w:p w14:paraId="3345D236" w14:textId="77777777" w:rsidR="00D80565" w:rsidRDefault="00D80565"/>
    <w:p w14:paraId="0A250020" w14:textId="77777777" w:rsidR="00D80565" w:rsidRDefault="00D80565">
      <w:r w:rsidRPr="00D80565">
        <w:rPr>
          <w:b/>
        </w:rPr>
        <w:t>Full Study:</w:t>
      </w:r>
    </w:p>
    <w:p w14:paraId="5404BB14" w14:textId="77777777" w:rsidR="00D80565" w:rsidRDefault="00D80565"/>
    <w:p w14:paraId="45FF37C6" w14:textId="77777777" w:rsidR="00D80565" w:rsidRPr="00D80565" w:rsidRDefault="00D80565">
      <w:pPr>
        <w:rPr>
          <w:b/>
        </w:rPr>
      </w:pPr>
      <w:r w:rsidRPr="00D80565">
        <w:rPr>
          <w:b/>
        </w:rPr>
        <w:t>1. Word Picture / Background</w:t>
      </w:r>
    </w:p>
    <w:p w14:paraId="27957DD4" w14:textId="77777777" w:rsidR="00D80565" w:rsidRDefault="00D80565">
      <w:r>
        <w:t>The root meaning of 'amad is highly physical, evoking the image of standing upright on one's feet. It is the opposite of falling down, collapsing, or fleeing. In ancient Near Eastern contexts, "standing" before a king or deity represented service, readiness, and official positioning. When applied to enduring trials or heavy burdens, it presents the vivid picture of a pillar or a well-founded structure that remains upright and immovable despite fierce winds, heavy weights, or exhausting pressure.</w:t>
      </w:r>
    </w:p>
    <w:p w14:paraId="4999E69E" w14:textId="77777777" w:rsidR="00D80565" w:rsidRDefault="00D80565"/>
    <w:p w14:paraId="6505E278" w14:textId="77777777" w:rsidR="00D80565" w:rsidRPr="00D80565" w:rsidRDefault="00D80565">
      <w:pPr>
        <w:rPr>
          <w:b/>
        </w:rPr>
      </w:pPr>
      <w:r w:rsidRPr="00D80565">
        <w:rPr>
          <w:b/>
        </w:rPr>
        <w:t>2. Meaning / Lexical Definition</w:t>
      </w:r>
    </w:p>
    <w:p w14:paraId="542D1B8B" w14:textId="77777777" w:rsidR="00D80565" w:rsidRDefault="00D80565">
      <w:r>
        <w:t>The verb 'amad is a common Hebrew root occurring over 500 times in the Old Testament. Its primary semantic range includes:</w:t>
      </w:r>
    </w:p>
    <w:p w14:paraId="7EE7E4E5" w14:textId="77777777" w:rsidR="00D80565" w:rsidRDefault="00D80565">
      <w:r>
        <w:t>• To stand, take one's stand, or remain upright.</w:t>
      </w:r>
    </w:p>
    <w:p w14:paraId="5B63ADDA" w14:textId="77777777" w:rsidR="00D80565" w:rsidRDefault="00D80565">
      <w:r>
        <w:t>• To stop, halt, or cease from movement.</w:t>
      </w:r>
    </w:p>
    <w:p w14:paraId="2A6AAD40" w14:textId="77777777" w:rsidR="00D80565" w:rsidRDefault="00D80565">
      <w:r>
        <w:t>• To persist, endure, or remain in existence.</w:t>
      </w:r>
    </w:p>
    <w:p w14:paraId="65AC91BD" w14:textId="77777777" w:rsidR="00D80565" w:rsidRDefault="00D80565">
      <w:r>
        <w:t>• To stand in service or attend to someone, especially a superior or God.</w:t>
      </w:r>
    </w:p>
    <w:p w14:paraId="01DCC185" w14:textId="77777777" w:rsidR="00D80565" w:rsidRDefault="00D80565"/>
    <w:p w14:paraId="06975748" w14:textId="77777777" w:rsidR="00D80565" w:rsidRDefault="00D80565">
      <w:r>
        <w:t>In Exodus 18:23, the word functions in the Qal infinitive construct ('amod) after the auxiliary verb yakol ("to be able"), meaning "to be able to stand upright," which is dynamically and accurately translated as "to endure."</w:t>
      </w:r>
    </w:p>
    <w:p w14:paraId="42607878" w14:textId="77777777" w:rsidR="00D80565" w:rsidRDefault="00D80565"/>
    <w:p w14:paraId="67508C7A" w14:textId="77777777" w:rsidR="00D80565" w:rsidRPr="00D80565" w:rsidRDefault="00D80565">
      <w:pPr>
        <w:rPr>
          <w:b/>
        </w:rPr>
      </w:pPr>
      <w:r w:rsidRPr="00D80565">
        <w:rPr>
          <w:b/>
        </w:rPr>
        <w:t>3. Usage and Word Pictures</w:t>
      </w:r>
    </w:p>
    <w:p w14:paraId="6FB2ACCB" w14:textId="77777777" w:rsidR="00D80565" w:rsidRDefault="00D80565">
      <w:r>
        <w:t>• The Standing Soldier: The word is used of soldiers holding their ground in battle rather than retreating (e.g., Joshua 10:8, "not a man of them shall stand before you").</w:t>
      </w:r>
    </w:p>
    <w:p w14:paraId="1E04DBF3" w14:textId="77777777" w:rsidR="00D80565" w:rsidRDefault="00D80565">
      <w:r>
        <w:t>• The Servant in Court: Standing in the presence of a king (e.g., 1 Kings 10:8) or standing before God in ministry (e.g., Judges 20:28). It connotes readiness, stamina, and faithful presence.</w:t>
      </w:r>
    </w:p>
    <w:p w14:paraId="526C7E2E" w14:textId="77777777" w:rsidR="00D80565" w:rsidRDefault="00D80565">
      <w:r>
        <w:t>• The Enduring Legacy: Objects, decrees, or truths that "stand" permanently, resisting decay or cancellation (e.g., Isaiah 40:8, "the word of our God stands forever").</w:t>
      </w:r>
    </w:p>
    <w:p w14:paraId="3565BC7A" w14:textId="77777777" w:rsidR="00D80565" w:rsidRDefault="00D80565"/>
    <w:p w14:paraId="5FB0BCDC" w14:textId="77777777" w:rsidR="00D80565" w:rsidRPr="00D80565" w:rsidRDefault="00D80565">
      <w:pPr>
        <w:rPr>
          <w:b/>
        </w:rPr>
      </w:pPr>
      <w:r w:rsidRPr="00D80565">
        <w:rPr>
          <w:b/>
        </w:rPr>
        <w:t>4. Theological Implications</w:t>
      </w:r>
    </w:p>
    <w:p w14:paraId="607D1EC0" w14:textId="77777777" w:rsidR="00D80565" w:rsidRDefault="00D80565">
      <w:r>
        <w:t>• Endurance ('amad) is not merely a matter of human grit, willpower, or physical stamina; in the biblical economy, true endurance is contingent upon operating within God's ordered wisdom and commands. Jethro conditions Moses' ability to "stand" on two things: "If you do this thing, and God so commands you..." (Exodus 18:23).</w:t>
      </w:r>
    </w:p>
    <w:p w14:paraId="2A6CC176" w14:textId="77777777" w:rsidR="00D80565" w:rsidRDefault="00D80565">
      <w:r>
        <w:t>• Human limitations are a theological reality. God did not design even His chosen leaders to carry the burdens of His people alone. Delegating authority is a spiritual necessity for endurance.</w:t>
      </w:r>
    </w:p>
    <w:p w14:paraId="76CF95E0" w14:textId="77777777" w:rsidR="00D80565" w:rsidRDefault="00D80565">
      <w:r>
        <w:t>• The theological concept of "standing" under pressure ultimately points to God's sustaining grace, which allows His servants to remain upright in the face of overwhelming responsibilities, spiritual warfare, and trials.</w:t>
      </w:r>
    </w:p>
    <w:p w14:paraId="19D2C69E" w14:textId="77777777" w:rsidR="00D80565" w:rsidRDefault="00D80565"/>
    <w:p w14:paraId="79A160EF" w14:textId="77777777" w:rsidR="00D80565" w:rsidRPr="00D80565" w:rsidRDefault="00D80565">
      <w:pPr>
        <w:rPr>
          <w:b/>
        </w:rPr>
      </w:pPr>
      <w:r w:rsidRPr="00D80565">
        <w:rPr>
          <w:b/>
        </w:rPr>
        <w:t>5. Contextual Nuance in the Passage</w:t>
      </w:r>
    </w:p>
    <w:p w14:paraId="29378211" w14:textId="77777777" w:rsidR="00D80565" w:rsidRDefault="00D80565">
      <w:r>
        <w:t>• In Exodus 18, Moses is exhausting himself ("wearing away" or "fading" in verse 18, Hebrew nabol tibol) by sitting as the sole judge from morning until evening. Jethro, his father-in-law, observes this unsustainable pace and warns him that he will burn out.</w:t>
      </w:r>
    </w:p>
    <w:p w14:paraId="02406542" w14:textId="77777777" w:rsidR="00D80565" w:rsidRDefault="00D80565">
      <w:r>
        <w:t>• By introducing the solution of appointing capable, God-fearing men to share the judicial load, Jethro promises that Moses will be able to 'amad (stand/endure).</w:t>
      </w:r>
    </w:p>
    <w:p w14:paraId="44DCAC27" w14:textId="77777777" w:rsidR="00D80565" w:rsidRDefault="00D80565">
      <w:r>
        <w:t>• The contrast is sharp: without delegation, Moses will "wear away" (collapse like a fading leaf); with delegation, Moses will "stand" (remain upright, strong, and enduring like a sturdy pillar).</w:t>
      </w:r>
    </w:p>
    <w:p w14:paraId="081E0D6B" w14:textId="77777777" w:rsidR="00D80565" w:rsidRDefault="00D80565"/>
    <w:p w14:paraId="7BB79C96" w14:textId="77777777" w:rsidR="00D80565" w:rsidRPr="00D80565" w:rsidRDefault="00D80565">
      <w:pPr>
        <w:rPr>
          <w:b/>
        </w:rPr>
      </w:pPr>
      <w:r w:rsidRPr="00D80565">
        <w:rPr>
          <w:b/>
        </w:rPr>
        <w:t>6. Key Uses in Other Verses (NKJV)</w:t>
      </w:r>
    </w:p>
    <w:p w14:paraId="49E38EA7" w14:textId="77777777" w:rsidR="00D80565" w:rsidRDefault="00D80565">
      <w:r>
        <w:t>• Joshua 10:8 — "And the Lord said to Joshua, 'Do not fear them, for I have delivered them into your hand; not a man of them shall stand before you.'"</w:t>
      </w:r>
    </w:p>
    <w:p w14:paraId="0C752CF9" w14:textId="77777777" w:rsidR="00D80565" w:rsidRDefault="00D80565">
      <w:r>
        <w:t>• Psalm 102:26 — "They will perish, but You will endure; Yes, they will all grow old like a garment..."</w:t>
      </w:r>
    </w:p>
    <w:p w14:paraId="049A18E6" w14:textId="77777777" w:rsidR="00D80565" w:rsidRDefault="00D80565">
      <w:r>
        <w:t>• Psalm 130:3 — "If You, Lord, should mark iniquities, O Lord, who could stand?"</w:t>
      </w:r>
    </w:p>
    <w:p w14:paraId="6BAA3878" w14:textId="77777777" w:rsidR="00D80565" w:rsidRDefault="00D80565">
      <w:r>
        <w:t>• Isaiah 40:8 — "The grass withers, the flower fades, But the word of our God stands forever."</w:t>
      </w:r>
    </w:p>
    <w:p w14:paraId="061A9F6C" w14:textId="77777777" w:rsidR="00D80565" w:rsidRDefault="00D80565"/>
    <w:p w14:paraId="4FD29BEE" w14:textId="77777777" w:rsidR="00D80565" w:rsidRPr="00D80565" w:rsidRDefault="00D80565">
      <w:pPr>
        <w:rPr>
          <w:b/>
        </w:rPr>
      </w:pPr>
      <w:r w:rsidRPr="00D80565">
        <w:rPr>
          <w:b/>
        </w:rPr>
        <w:t>7. Other Relevant Insights</w:t>
      </w:r>
    </w:p>
    <w:p w14:paraId="144D4FAD" w14:textId="77777777" w:rsidR="00D80565" w:rsidRDefault="00D80565">
      <w:r>
        <w:t>The Septuagint (LXX) translates 'amad in Exodus 18:23 using the Greek verb ischyo (</w:t>
      </w:r>
      <w:r>
        <w:rPr>
          <w:rFonts w:ascii="Arial" w:hAnsi="Arial" w:cs="Arial"/>
        </w:rPr>
        <w:t>ἰ</w:t>
      </w:r>
      <w:r>
        <w:t>σχύω), which means "to have strength," "to be robust," or "to be able." This emphasizes that the outcome of implementing Jethro's wise counsel is physical and spiritual strength, preventing exhaustion and collapse.</w:t>
      </w:r>
    </w:p>
    <w:p w14:paraId="29AAE008" w14:textId="77777777" w:rsidR="00D80565" w:rsidRDefault="00D80565"/>
    <w:p w14:paraId="01C9C1C1" w14:textId="77777777" w:rsidR="00D80565" w:rsidRPr="00D80565" w:rsidRDefault="00D80565">
      <w:pPr>
        <w:rPr>
          <w:b/>
        </w:rPr>
      </w:pPr>
      <w:r w:rsidRPr="00D80565">
        <w:rPr>
          <w:b/>
        </w:rPr>
        <w:t>8. References</w:t>
      </w:r>
    </w:p>
    <w:p w14:paraId="01C472E5" w14:textId="77777777" w:rsidR="00D80565" w:rsidRDefault="00D80565">
      <w:r>
        <w:t>• Brown-Driver-Briggs Hebrew and English Lexicon</w:t>
      </w:r>
    </w:p>
    <w:p w14:paraId="6EC48D18" w14:textId="77777777" w:rsidR="00D80565" w:rsidRDefault="00D80565">
      <w:r>
        <w:t>• Theological Wordbook of the Old Testament (TWOT)</w:t>
      </w:r>
    </w:p>
    <w:p w14:paraId="40BED37B" w14:textId="77777777" w:rsidR="00D80565" w:rsidRDefault="00D80565">
      <w:r>
        <w:t>• Hebrew and Aramaic Lexicon of the Old Testament (HALOT)</w:t>
      </w:r>
    </w:p>
    <w:p w14:paraId="233F36BC" w14:textId="73C3DE49" w:rsidR="004C5552" w:rsidRDefault="00D80565">
      <w:r>
        <w:t>• New International Dictionary of Old Testament Theology and Exegesis (NIDOTTE)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56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0565"/>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49948"/>
  <w15:chartTrackingRefBased/>
  <w15:docId w15:val="{EDD8E437-8BE0-4C93-9704-5F2DF1F18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80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80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565"/>
    <w:rPr>
      <w:rFonts w:eastAsiaTheme="majorEastAsia" w:cstheme="majorBidi"/>
      <w:color w:val="272727" w:themeColor="text1" w:themeTint="D8"/>
    </w:rPr>
  </w:style>
  <w:style w:type="paragraph" w:styleId="Title">
    <w:name w:val="Title"/>
    <w:basedOn w:val="Normal"/>
    <w:next w:val="Normal"/>
    <w:link w:val="TitleChar"/>
    <w:uiPriority w:val="10"/>
    <w:qFormat/>
    <w:rsid w:val="00D80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565"/>
    <w:pPr>
      <w:spacing w:before="160"/>
      <w:jc w:val="center"/>
    </w:pPr>
    <w:rPr>
      <w:i/>
      <w:iCs/>
      <w:color w:val="404040" w:themeColor="text1" w:themeTint="BF"/>
    </w:rPr>
  </w:style>
  <w:style w:type="character" w:customStyle="1" w:styleId="QuoteChar">
    <w:name w:val="Quote Char"/>
    <w:basedOn w:val="DefaultParagraphFont"/>
    <w:link w:val="Quote"/>
    <w:uiPriority w:val="29"/>
    <w:rsid w:val="00D80565"/>
    <w:rPr>
      <w:i/>
      <w:iCs/>
      <w:color w:val="404040" w:themeColor="text1" w:themeTint="BF"/>
    </w:rPr>
  </w:style>
  <w:style w:type="paragraph" w:styleId="ListParagraph">
    <w:name w:val="List Paragraph"/>
    <w:basedOn w:val="Normal"/>
    <w:uiPriority w:val="34"/>
    <w:qFormat/>
    <w:rsid w:val="00D80565"/>
    <w:pPr>
      <w:ind w:left="720"/>
      <w:contextualSpacing/>
    </w:pPr>
  </w:style>
  <w:style w:type="character" w:styleId="IntenseEmphasis">
    <w:name w:val="Intense Emphasis"/>
    <w:basedOn w:val="DefaultParagraphFont"/>
    <w:uiPriority w:val="21"/>
    <w:qFormat/>
    <w:rsid w:val="00D80565"/>
    <w:rPr>
      <w:i/>
      <w:iCs/>
      <w:color w:val="2E74B5" w:themeColor="accent1" w:themeShade="BF"/>
    </w:rPr>
  </w:style>
  <w:style w:type="paragraph" w:styleId="IntenseQuote">
    <w:name w:val="Intense Quote"/>
    <w:basedOn w:val="Normal"/>
    <w:next w:val="Normal"/>
    <w:link w:val="IntenseQuoteChar"/>
    <w:uiPriority w:val="30"/>
    <w:qFormat/>
    <w:rsid w:val="00D8056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80565"/>
    <w:rPr>
      <w:i/>
      <w:iCs/>
      <w:color w:val="2E74B5" w:themeColor="accent1" w:themeShade="BF"/>
    </w:rPr>
  </w:style>
  <w:style w:type="character" w:styleId="IntenseReference">
    <w:name w:val="Intense Reference"/>
    <w:basedOn w:val="DefaultParagraphFont"/>
    <w:uiPriority w:val="32"/>
    <w:qFormat/>
    <w:rsid w:val="00D8056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699</Words>
  <Characters>3988</Characters>
  <Application>Microsoft Office Word</Application>
  <DocSecurity>0</DocSecurity>
  <Lines>33</Lines>
  <Paragraphs>9</Paragraphs>
  <ScaleCrop>false</ScaleCrop>
  <Company/>
  <LinksUpToDate>false</LinksUpToDate>
  <CharactersWithSpaces>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2026-08-14T09:50:00Z</dcterms:created>
  <dcterms:modified xsi:type="dcterms:W3CDTF">2026-08-14T09:50:00Z</dcterms:modified>
</cp:coreProperties>
</file>