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06E9A" w14:textId="77777777" w:rsidR="00D662F8" w:rsidRPr="00D662F8" w:rsidRDefault="00D662F8">
      <w:pPr>
        <w:rPr>
          <w:b/>
        </w:rPr>
      </w:pPr>
      <w:r w:rsidRPr="00D662F8">
        <w:rPr>
          <w:b/>
        </w:rPr>
        <w:t>STRANGER - ( ger , Strong's H1616 )</w:t>
      </w:r>
    </w:p>
    <w:p w14:paraId="51A23608" w14:textId="77777777" w:rsidR="00D662F8" w:rsidRDefault="00D662F8">
      <w:r w:rsidRPr="00D662F8">
        <w:rPr>
          <w:b/>
        </w:rPr>
        <w:t>Summary:</w:t>
      </w:r>
    </w:p>
    <w:p w14:paraId="4C46327D" w14:textId="77777777" w:rsidR="00D662F8" w:rsidRDefault="00D662F8">
      <w:r>
        <w:t>In Exodus 18:3, the Hebrew word translated "stranger" is ger, representing a resident alien who lives in a land not their own without full citizenship rights. Moses named his son Gershom because he felt the isolation of being a landless outsider in Midian. Yet, this temporary, vulnerable status was designed by God to shape Moses' character and foreshadow Israel's identity as sojourners who depend entirely on Yahweh for their inheritance.</w:t>
      </w:r>
    </w:p>
    <w:p w14:paraId="2BF0D230" w14:textId="77777777" w:rsidR="00D662F8" w:rsidRDefault="00D662F8"/>
    <w:p w14:paraId="61E45033" w14:textId="77777777" w:rsidR="00D662F8" w:rsidRDefault="00D662F8">
      <w:r w:rsidRPr="00D662F8">
        <w:rPr>
          <w:b/>
        </w:rPr>
        <w:t>Full Study:</w:t>
      </w:r>
    </w:p>
    <w:p w14:paraId="19AD05A4" w14:textId="77777777" w:rsidR="00D662F8" w:rsidRDefault="00D662F8"/>
    <w:p w14:paraId="4842AD71" w14:textId="77777777" w:rsidR="00D662F8" w:rsidRPr="00D662F8" w:rsidRDefault="00D662F8">
      <w:pPr>
        <w:rPr>
          <w:b/>
        </w:rPr>
      </w:pPr>
      <w:r w:rsidRPr="00D662F8">
        <w:rPr>
          <w:b/>
        </w:rPr>
        <w:t>1. Word Picture / Background</w:t>
      </w:r>
    </w:p>
    <w:p w14:paraId="6AE8AC4E" w14:textId="77777777" w:rsidR="00D662F8" w:rsidRDefault="00D662F8">
      <w:r>
        <w:t>• The noun ger derives from the root verb gur (H1481), meaning to sojourn, dwell temporarily, or seek hospitality.</w:t>
      </w:r>
    </w:p>
    <w:p w14:paraId="44D7E56C" w14:textId="77777777" w:rsidR="00D662F8" w:rsidRDefault="00D662F8">
      <w:r>
        <w:t>• In ancient Near Eastern culture, a ger was an outsider who fled their native homeland due to famine, war, or safety concerns and sought protective residence within another community.</w:t>
      </w:r>
    </w:p>
    <w:p w14:paraId="0572DED7" w14:textId="77777777" w:rsidR="00D662F8" w:rsidRDefault="00D662F8">
      <w:r>
        <w:t>• This status placed the individual in a highly vulnerable position. Unlike a traveling merchant or tourist who intended to return home, the ger settled down for an extended stay but had no land of their own, no family clan to protect them, and no inherent legal standing. They relied completely on the host community’s hospitality and protection.</w:t>
      </w:r>
    </w:p>
    <w:p w14:paraId="5E5B3C8E" w14:textId="77777777" w:rsidR="00D662F8" w:rsidRDefault="00D662F8"/>
    <w:p w14:paraId="3F485E63" w14:textId="77777777" w:rsidR="00D662F8" w:rsidRPr="00D662F8" w:rsidRDefault="00D662F8">
      <w:pPr>
        <w:rPr>
          <w:b/>
        </w:rPr>
      </w:pPr>
      <w:r w:rsidRPr="00D662F8">
        <w:rPr>
          <w:b/>
        </w:rPr>
        <w:t>2. Meaning / Lexical Definition</w:t>
      </w:r>
    </w:p>
    <w:p w14:paraId="09E76A5E" w14:textId="77777777" w:rsidR="00D662F8" w:rsidRDefault="00D662F8">
      <w:r>
        <w:t>• Ger refers to a resident alien, temporary dweller, or sojourner.</w:t>
      </w:r>
    </w:p>
    <w:p w14:paraId="232E705C" w14:textId="77777777" w:rsidR="00D662F8" w:rsidRDefault="00D662F8">
      <w:r>
        <w:t>• Biblical Hebrew distinguishes the ger from other types of foreigners:</w:t>
      </w:r>
    </w:p>
    <w:p w14:paraId="18633F75" w14:textId="77777777" w:rsidR="00D662F8" w:rsidRDefault="00D662F8">
      <w:r>
        <w:t>• The nokri (H5237) or zar (H2114) is a foreigner who remains an outsider, often holding allegiance to a foreign god and having no desire to assimilate or submit to Israel’s covenant community.</w:t>
      </w:r>
    </w:p>
    <w:p w14:paraId="6298243A" w14:textId="77777777" w:rsidR="00D662F8" w:rsidRDefault="00D662F8">
      <w:r>
        <w:t>• The ger, by contrast, resides within the community, enjoys specific legal protections, is expected to respect Israel's laws (such as the Sabbath and moral boundaries), and can eventually fully assimilate into the covenant community.</w:t>
      </w:r>
    </w:p>
    <w:p w14:paraId="3FF6BABE" w14:textId="77777777" w:rsidR="00D662F8" w:rsidRDefault="00D662F8"/>
    <w:p w14:paraId="7A6BB134" w14:textId="77777777" w:rsidR="00D662F8" w:rsidRPr="00D662F8" w:rsidRDefault="00D662F8">
      <w:pPr>
        <w:rPr>
          <w:b/>
        </w:rPr>
      </w:pPr>
      <w:r w:rsidRPr="00D662F8">
        <w:rPr>
          <w:b/>
        </w:rPr>
        <w:t>3. Usage and Word Pictures</w:t>
      </w:r>
    </w:p>
    <w:p w14:paraId="34072468" w14:textId="77777777" w:rsidR="00D662F8" w:rsidRDefault="00D662F8">
      <w:r>
        <w:t>• The Old Testament uses ger to describe those who are physically displaced and dependent on others. Abraham refers to himself as a ger when negotiating with the Hittites to buy a burial plot for Sarah (Genesis 23:4).</w:t>
      </w:r>
    </w:p>
    <w:p w14:paraId="3376603F" w14:textId="77777777" w:rsidR="00D662F8" w:rsidRDefault="00D662F8">
      <w:r>
        <w:t>• The word picture is that of a traveler standing at the gates of a city, holding a staff, awaiting permission from the elders to enter and find safety under their shadow.</w:t>
      </w:r>
    </w:p>
    <w:p w14:paraId="2848E89A" w14:textId="77777777" w:rsidR="00D662F8" w:rsidRDefault="00D662F8">
      <w:r>
        <w:t>• In Israel's law, the ger is grouped with widows and orphans as the classic representatives of the powerless who require special charity, justice, and protection.</w:t>
      </w:r>
    </w:p>
    <w:p w14:paraId="5443475C" w14:textId="77777777" w:rsidR="00D662F8" w:rsidRDefault="00D662F8"/>
    <w:p w14:paraId="38784C61" w14:textId="77777777" w:rsidR="00D662F8" w:rsidRPr="00D662F8" w:rsidRDefault="00D662F8">
      <w:pPr>
        <w:rPr>
          <w:b/>
        </w:rPr>
      </w:pPr>
      <w:r w:rsidRPr="00D662F8">
        <w:rPr>
          <w:b/>
        </w:rPr>
        <w:t>4. Theological Implications</w:t>
      </w:r>
    </w:p>
    <w:p w14:paraId="7FE518D9" w14:textId="77777777" w:rsidR="00D662F8" w:rsidRDefault="00D662F8">
      <w:r>
        <w:t>• God places deep theological weight on the treatment of the ger. Because Israel was a ger in Egypt, they were commanded to love the stranger and provide them with legal equality.</w:t>
      </w:r>
    </w:p>
    <w:p w14:paraId="2F2D13C7" w14:textId="77777777" w:rsidR="00D662F8" w:rsidRDefault="00D662F8">
      <w:r>
        <w:t>• Ultimately, God claims ownership over the land of Canaan, telling His people that they are merely "strangers and sojourners" with Him (Leviticus 25:23).</w:t>
      </w:r>
    </w:p>
    <w:p w14:paraId="4206451F" w14:textId="77777777" w:rsidR="00D662F8" w:rsidRDefault="00D662F8">
      <w:r>
        <w:t>• This establishes a vital covenant principle: believers do not truly own the earth; they are stewards who live by God's hospitality. The physical status of the ger reflects the spiritual reality of God's people in a fallen world.</w:t>
      </w:r>
    </w:p>
    <w:p w14:paraId="7D7357FC" w14:textId="77777777" w:rsidR="00D662F8" w:rsidRDefault="00D662F8"/>
    <w:p w14:paraId="120103FC" w14:textId="77777777" w:rsidR="00D662F8" w:rsidRPr="00D662F8" w:rsidRDefault="00D662F8">
      <w:pPr>
        <w:rPr>
          <w:b/>
        </w:rPr>
      </w:pPr>
      <w:r w:rsidRPr="00D662F8">
        <w:rPr>
          <w:b/>
        </w:rPr>
        <w:t>5. Contextual Nuance in the Passage</w:t>
      </w:r>
    </w:p>
    <w:p w14:paraId="6932AD42" w14:textId="77777777" w:rsidR="00D662F8" w:rsidRDefault="00D662F8">
      <w:r>
        <w:t>• In Exodus 18:3, Moses recounts the birth of his son Gershom, a name derived from ger sham, meaning "a stranger there." Naming his son was a profound confession of Moses' emotional and social reality during his forty years in Midian.</w:t>
      </w:r>
    </w:p>
    <w:p w14:paraId="366E154E" w14:textId="77777777" w:rsidR="00D662F8" w:rsidRDefault="00D662F8">
      <w:r>
        <w:t>• Having fled the royal courts of Egypt as a wanted criminal, Moses became a shepherd in Midian—a landless outsider dependent on the hospitality of Jethro, a Midianite priest. Naming his son "Gershom" was a constant reminder of his displacement and grief.</w:t>
      </w:r>
    </w:p>
    <w:p w14:paraId="21393017" w14:textId="77777777" w:rsidR="00D662F8" w:rsidRDefault="00D662F8">
      <w:r>
        <w:t>• However, this season of being a ger was essential preparation. God used Moses' exile to dismantle his self-reliance and teach him the humility required to shepherd God's people. It also gave Moses firsthand empathy for the plight of a marginalized people, preparing him to lead a nation of former slaves through their own wilderness sojourn.</w:t>
      </w:r>
    </w:p>
    <w:p w14:paraId="75770BAF" w14:textId="77777777" w:rsidR="00D662F8" w:rsidRDefault="00D662F8"/>
    <w:p w14:paraId="1BF00DA1" w14:textId="77777777" w:rsidR="00D662F8" w:rsidRPr="00D662F8" w:rsidRDefault="00D662F8">
      <w:pPr>
        <w:rPr>
          <w:b/>
        </w:rPr>
      </w:pPr>
      <w:r w:rsidRPr="00D662F8">
        <w:rPr>
          <w:b/>
        </w:rPr>
        <w:t>6. Key Uses in Other Verses (NKJV)</w:t>
      </w:r>
    </w:p>
    <w:p w14:paraId="4F757DAC" w14:textId="77777777" w:rsidR="00D662F8" w:rsidRDefault="00D662F8">
      <w:r>
        <w:t>• Exodus 22:21 – "You shall neither mistreat a stranger nor oppress him, for you were strangers in the land of Egypt."</w:t>
      </w:r>
    </w:p>
    <w:p w14:paraId="152648F4" w14:textId="77777777" w:rsidR="00D662F8" w:rsidRDefault="00D662F8">
      <w:r>
        <w:t>• Leviticus 19:34 – "The stranger who dwells among you shall be to you as one born among you, and you shall love him as yourself; for you were strangers in the land of Egypt..."</w:t>
      </w:r>
    </w:p>
    <w:p w14:paraId="6117BA26" w14:textId="77777777" w:rsidR="00D662F8" w:rsidRDefault="00D662F8">
      <w:r>
        <w:t>• Deuteronomy 10:19 – "Therefore love the stranger, for you were strangers in the land of Egypt."</w:t>
      </w:r>
    </w:p>
    <w:p w14:paraId="6053B956" w14:textId="77777777" w:rsidR="00D662F8" w:rsidRDefault="00D662F8">
      <w:r>
        <w:t>• Psalm 39:12 – "Hear my prayer, O Lord, and give ear to my cry; do not be silent at my tears; for I am a stranger with You, a sojourner, as all my fathers were."</w:t>
      </w:r>
    </w:p>
    <w:p w14:paraId="3E0AFE54" w14:textId="77777777" w:rsidR="00D662F8" w:rsidRDefault="00D662F8"/>
    <w:p w14:paraId="0D5992AD" w14:textId="77777777" w:rsidR="00D662F8" w:rsidRPr="00D662F8" w:rsidRDefault="00D662F8">
      <w:pPr>
        <w:rPr>
          <w:b/>
        </w:rPr>
      </w:pPr>
      <w:r w:rsidRPr="00D662F8">
        <w:rPr>
          <w:b/>
        </w:rPr>
        <w:t>7. Other Relevant Insights</w:t>
      </w:r>
    </w:p>
    <w:p w14:paraId="7EB2FFD8" w14:textId="77777777" w:rsidR="00D662F8" w:rsidRDefault="00D662F8">
      <w:r>
        <w:t>• The Septuagint often translates ger as proselutos (the root of the English word "proselyte") or paroikos (resident alien). This translation trajectory shows how a term of physical displacement transformed over time into a term of spiritual integration, referring to a Gentile convert who embraced the worship of Yahweh.</w:t>
      </w:r>
    </w:p>
    <w:p w14:paraId="2D4CED7C" w14:textId="77777777" w:rsidR="00D662F8" w:rsidRDefault="00D662F8">
      <w:r>
        <w:t>• This concept serves as the background for Peter’s description of Christians as "conduct[ing] yourselves throughout the time of your stay (paroikia) here in fear" (1 Peter 1:17) and as "beloved, I beg you as sojourners and pilgrims" (1 Peter 2:11). Just as Moses was a ger in Midian, New Testament believers are citizens of a heavenly kingdom living temporarily in a foreign world.</w:t>
      </w:r>
    </w:p>
    <w:p w14:paraId="4B676E03" w14:textId="77777777" w:rsidR="00D662F8" w:rsidRDefault="00D662F8"/>
    <w:p w14:paraId="0C3F648C" w14:textId="77777777" w:rsidR="00D662F8" w:rsidRPr="00D662F8" w:rsidRDefault="00D662F8">
      <w:pPr>
        <w:rPr>
          <w:b/>
        </w:rPr>
      </w:pPr>
      <w:r w:rsidRPr="00D662F8">
        <w:rPr>
          <w:b/>
        </w:rPr>
        <w:t>8. References</w:t>
      </w:r>
    </w:p>
    <w:p w14:paraId="7EF115D2" w14:textId="77777777" w:rsidR="00D662F8" w:rsidRDefault="00D662F8">
      <w:r>
        <w:t>- Brown, F., Driver, S. R., &amp; Briggs, C. A. Hebrew and English Lexicon of the Old Testament.</w:t>
      </w:r>
    </w:p>
    <w:p w14:paraId="67BC3EB0" w14:textId="77777777" w:rsidR="00D662F8" w:rsidRDefault="00D662F8">
      <w:r>
        <w:t>- Harris, R. L., Archer, G. L., &amp; Waltke, B. K. Theological Wordbook of the Old Testament.</w:t>
      </w:r>
    </w:p>
    <w:p w14:paraId="27F8891C" w14:textId="77777777" w:rsidR="00D662F8" w:rsidRDefault="00D662F8">
      <w:r>
        <w:t>- Botterweck, G. J., &amp; Ringgren, H. Theological Dictionary of the Old Testament.</w:t>
      </w:r>
    </w:p>
    <w:p w14:paraId="0CDF4252" w14:textId="77777777" w:rsidR="00D662F8" w:rsidRDefault="00D662F8">
      <w:r>
        <w:t>- VanGemeren, W. A. New International Dictionary of Old Testament Theology and Exegesis.</w:t>
      </w:r>
    </w:p>
    <w:p w14:paraId="12389F50" w14:textId="6BFFED39" w:rsidR="004C5552" w:rsidRDefault="00D662F8">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2F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662F8"/>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44064"/>
  <w15:chartTrackingRefBased/>
  <w15:docId w15:val="{4FDC0538-EE80-4291-8DF0-FD537F9CF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66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66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2F8"/>
    <w:rPr>
      <w:rFonts w:eastAsiaTheme="majorEastAsia" w:cstheme="majorBidi"/>
      <w:color w:val="272727" w:themeColor="text1" w:themeTint="D8"/>
    </w:rPr>
  </w:style>
  <w:style w:type="paragraph" w:styleId="Title">
    <w:name w:val="Title"/>
    <w:basedOn w:val="Normal"/>
    <w:next w:val="Normal"/>
    <w:link w:val="TitleChar"/>
    <w:uiPriority w:val="10"/>
    <w:qFormat/>
    <w:rsid w:val="00D66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2F8"/>
    <w:pPr>
      <w:spacing w:before="160"/>
      <w:jc w:val="center"/>
    </w:pPr>
    <w:rPr>
      <w:i/>
      <w:iCs/>
      <w:color w:val="404040" w:themeColor="text1" w:themeTint="BF"/>
    </w:rPr>
  </w:style>
  <w:style w:type="character" w:customStyle="1" w:styleId="QuoteChar">
    <w:name w:val="Quote Char"/>
    <w:basedOn w:val="DefaultParagraphFont"/>
    <w:link w:val="Quote"/>
    <w:uiPriority w:val="29"/>
    <w:rsid w:val="00D662F8"/>
    <w:rPr>
      <w:i/>
      <w:iCs/>
      <w:color w:val="404040" w:themeColor="text1" w:themeTint="BF"/>
    </w:rPr>
  </w:style>
  <w:style w:type="paragraph" w:styleId="ListParagraph">
    <w:name w:val="List Paragraph"/>
    <w:basedOn w:val="Normal"/>
    <w:uiPriority w:val="34"/>
    <w:qFormat/>
    <w:rsid w:val="00D662F8"/>
    <w:pPr>
      <w:ind w:left="720"/>
      <w:contextualSpacing/>
    </w:pPr>
  </w:style>
  <w:style w:type="character" w:styleId="IntenseEmphasis">
    <w:name w:val="Intense Emphasis"/>
    <w:basedOn w:val="DefaultParagraphFont"/>
    <w:uiPriority w:val="21"/>
    <w:qFormat/>
    <w:rsid w:val="00D662F8"/>
    <w:rPr>
      <w:i/>
      <w:iCs/>
      <w:color w:val="2E74B5" w:themeColor="accent1" w:themeShade="BF"/>
    </w:rPr>
  </w:style>
  <w:style w:type="paragraph" w:styleId="IntenseQuote">
    <w:name w:val="Intense Quote"/>
    <w:basedOn w:val="Normal"/>
    <w:next w:val="Normal"/>
    <w:link w:val="IntenseQuoteChar"/>
    <w:uiPriority w:val="30"/>
    <w:qFormat/>
    <w:rsid w:val="00D662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662F8"/>
    <w:rPr>
      <w:i/>
      <w:iCs/>
      <w:color w:val="2E74B5" w:themeColor="accent1" w:themeShade="BF"/>
    </w:rPr>
  </w:style>
  <w:style w:type="character" w:styleId="IntenseReference">
    <w:name w:val="Intense Reference"/>
    <w:basedOn w:val="DefaultParagraphFont"/>
    <w:uiPriority w:val="32"/>
    <w:qFormat/>
    <w:rsid w:val="00D662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837</Words>
  <Characters>4771</Characters>
  <Application>Microsoft Office Word</Application>
  <DocSecurity>0</DocSecurity>
  <Lines>39</Lines>
  <Paragraphs>11</Paragraphs>
  <ScaleCrop>false</ScaleCrop>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2026-08-14T09:50:00Z</dcterms:created>
  <dcterms:modified xsi:type="dcterms:W3CDTF">2026-08-14T09:50:00Z</dcterms:modified>
</cp:coreProperties>
</file>