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34E90" w14:textId="77777777" w:rsidR="00DE2AE2" w:rsidRPr="00DE2AE2" w:rsidRDefault="00DE2AE2">
      <w:pPr>
        <w:rPr>
          <w:b/>
        </w:rPr>
      </w:pPr>
      <w:r w:rsidRPr="00DE2AE2">
        <w:rPr>
          <w:b/>
        </w:rPr>
        <w:t>WOMEN - ( ishshah , Strong's H802 )</w:t>
      </w:r>
    </w:p>
    <w:p w14:paraId="2421DCB2" w14:textId="77777777" w:rsidR="00DE2AE2" w:rsidRDefault="00DE2AE2">
      <w:r w:rsidRPr="00DE2AE2">
        <w:rPr>
          <w:b/>
        </w:rPr>
        <w:t>Summary:</w:t>
      </w:r>
    </w:p>
    <w:p w14:paraId="38A04635" w14:textId="77777777" w:rsidR="00DE2AE2" w:rsidRDefault="00DE2AE2">
      <w:r>
        <w:t>The Hebrew word ishshah in Exodus 19:15 refers generally to women, but in this specific context of ritual consecration before meeting God at Sinai, it denotes wives or sexual partners, pointing to a temporary abstinence from marital relations in order to wholly focus hearts and bodies on approaching the holy God.</w:t>
      </w:r>
    </w:p>
    <w:p w14:paraId="096514FE" w14:textId="77777777" w:rsidR="00DE2AE2" w:rsidRDefault="00DE2AE2"/>
    <w:p w14:paraId="7145A713" w14:textId="77777777" w:rsidR="00DE2AE2" w:rsidRDefault="00DE2AE2">
      <w:r w:rsidRPr="00DE2AE2">
        <w:rPr>
          <w:b/>
        </w:rPr>
        <w:t>Full Study:</w:t>
      </w:r>
    </w:p>
    <w:p w14:paraId="3E2F1B20" w14:textId="77777777" w:rsidR="00DE2AE2" w:rsidRPr="00DE2AE2" w:rsidRDefault="00DE2AE2">
      <w:pPr>
        <w:rPr>
          <w:b/>
        </w:rPr>
      </w:pPr>
      <w:r w:rsidRPr="00DE2AE2">
        <w:rPr>
          <w:b/>
        </w:rPr>
        <w:t>1. Word Picture / Background</w:t>
      </w:r>
    </w:p>
    <w:p w14:paraId="706C14A3" w14:textId="77777777" w:rsidR="00DE2AE2" w:rsidRDefault="00DE2AE2">
      <w:r>
        <w:t xml:space="preserve">- The noun ishshah is the primary Hebrew word for "woman" or "wife," functioning as the feminine counterpart to ish (man). </w:t>
      </w:r>
    </w:p>
    <w:p w14:paraId="3001FC6A" w14:textId="77777777" w:rsidR="00DE2AE2" w:rsidRDefault="00DE2AE2">
      <w:r>
        <w:t>- In ancient Israelite culture, marital intimacy was viewed as pure and blessed by God within the covenant of marriage, yet certain ritual contexts required temporary separation from normal domestic routines to underscore approaching ultimate holiness.</w:t>
      </w:r>
    </w:p>
    <w:p w14:paraId="60AC4270" w14:textId="77777777" w:rsidR="00DE2AE2" w:rsidRDefault="00DE2AE2">
      <w:r>
        <w:t>- The setting is the foot of Mount Sinai, where Israel is being prepared to enter into covenant relationship with Yahweh, demanding a level of solemnity and physical purity that mirrors the absolute holiness of God.</w:t>
      </w:r>
    </w:p>
    <w:p w14:paraId="31FDFE43" w14:textId="77777777" w:rsidR="00DE2AE2" w:rsidRDefault="00DE2AE2"/>
    <w:p w14:paraId="7C37ACB2" w14:textId="77777777" w:rsidR="00DE2AE2" w:rsidRPr="00DE2AE2" w:rsidRDefault="00DE2AE2">
      <w:pPr>
        <w:rPr>
          <w:b/>
        </w:rPr>
      </w:pPr>
      <w:r w:rsidRPr="00DE2AE2">
        <w:rPr>
          <w:b/>
        </w:rPr>
        <w:t>2. Meaning / Lexical Definition</w:t>
      </w:r>
    </w:p>
    <w:p w14:paraId="510B4765" w14:textId="77777777" w:rsidR="00DE2AE2" w:rsidRDefault="00DE2AE2">
      <w:r>
        <w:t>- Ishshah (H802) carries a broad semantic range, spanning from female human beings in general, to married women, wives, and female animals in certain contexts.</w:t>
      </w:r>
    </w:p>
    <w:p w14:paraId="1264FBC7" w14:textId="77777777" w:rsidR="00DE2AE2" w:rsidRDefault="00DE2AE2">
      <w:r>
        <w:t xml:space="preserve">- In Exodus 19:15, Moses instructs the people: "Be ready for the third day; do not come near your wives" (ishshah). </w:t>
      </w:r>
    </w:p>
    <w:p w14:paraId="0FF7F874" w14:textId="77777777" w:rsidR="00DE2AE2" w:rsidRDefault="00DE2AE2">
      <w:r>
        <w:t>- Lexical usage here points directly to marital partners, emphasizing a deliberate, temporary pause in physical intimacy as an act of consecration.</w:t>
      </w:r>
    </w:p>
    <w:p w14:paraId="1080F1FF" w14:textId="77777777" w:rsidR="00DE2AE2" w:rsidRDefault="00DE2AE2"/>
    <w:p w14:paraId="011D4938" w14:textId="77777777" w:rsidR="00DE2AE2" w:rsidRPr="00DE2AE2" w:rsidRDefault="00DE2AE2">
      <w:pPr>
        <w:rPr>
          <w:b/>
        </w:rPr>
      </w:pPr>
      <w:r w:rsidRPr="00DE2AE2">
        <w:rPr>
          <w:b/>
        </w:rPr>
        <w:t>3. Usage and Word Pictures</w:t>
      </w:r>
    </w:p>
    <w:p w14:paraId="54182F66" w14:textId="77777777" w:rsidR="00DE2AE2" w:rsidRDefault="00DE2AE2">
      <w:r>
        <w:t>- The word itself does not carry a negative connotation; rather, the action required is about redirection of focus.</w:t>
      </w:r>
    </w:p>
    <w:p w14:paraId="14993E90" w14:textId="77777777" w:rsidR="00DE2AE2" w:rsidRDefault="00DE2AE2">
      <w:r>
        <w:t xml:space="preserve">- The imagery is one of setting aside ordinary, legitimate earthly pleasures to consecrate oneself entirely to a momentous spiritual encounter. </w:t>
      </w:r>
    </w:p>
    <w:p w14:paraId="7A20EFC8" w14:textId="77777777" w:rsidR="00DE2AE2" w:rsidRDefault="00DE2AE2">
      <w:r>
        <w:t>- It reflects the principle that meeting God requires total concentration, reverence, and the quieting of even the closest human attachments.</w:t>
      </w:r>
    </w:p>
    <w:p w14:paraId="5DB52204" w14:textId="77777777" w:rsidR="00DE2AE2" w:rsidRDefault="00DE2AE2"/>
    <w:p w14:paraId="1AA9190C" w14:textId="77777777" w:rsidR="00DE2AE2" w:rsidRPr="00DE2AE2" w:rsidRDefault="00DE2AE2">
      <w:pPr>
        <w:rPr>
          <w:b/>
        </w:rPr>
      </w:pPr>
      <w:r w:rsidRPr="00DE2AE2">
        <w:rPr>
          <w:b/>
        </w:rPr>
        <w:t>4. Theological Implications</w:t>
      </w:r>
    </w:p>
    <w:p w14:paraId="127BD55E" w14:textId="77777777" w:rsidR="00DE2AE2" w:rsidRDefault="00DE2AE2">
      <w:r>
        <w:t>- God’s holiness demands complete devotion. The temporary restriction highlights the transcendent majesty of Yahweh, who dwells in unapproachable light.</w:t>
      </w:r>
    </w:p>
    <w:p w14:paraId="47735655" w14:textId="77777777" w:rsidR="00DE2AE2" w:rsidRDefault="00DE2AE2">
      <w:r>
        <w:t>- Consecration (sanctification) involves physical as well as spiritual preparedness, demonstrating that the whole person—body and life—belongs to God and must be aligned with His purity.</w:t>
      </w:r>
    </w:p>
    <w:p w14:paraId="29EAF4F9" w14:textId="77777777" w:rsidR="00DE2AE2" w:rsidRDefault="00DE2AE2">
      <w:r>
        <w:t>- This serves as a physical object lesson for Israel: drawing near to a holy God requires deliberate, costly preparation and the humbling of human desires.</w:t>
      </w:r>
    </w:p>
    <w:p w14:paraId="54ECA7AD" w14:textId="77777777" w:rsidR="00DE2AE2" w:rsidRDefault="00DE2AE2"/>
    <w:p w14:paraId="389E5465" w14:textId="77777777" w:rsidR="00DE2AE2" w:rsidRPr="00DE2AE2" w:rsidRDefault="00DE2AE2">
      <w:pPr>
        <w:rPr>
          <w:b/>
        </w:rPr>
      </w:pPr>
      <w:r w:rsidRPr="00DE2AE2">
        <w:rPr>
          <w:b/>
        </w:rPr>
        <w:t>5. Contextual Nuance in the Passage</w:t>
      </w:r>
    </w:p>
    <w:p w14:paraId="0A4A658A" w14:textId="77777777" w:rsidR="00DE2AE2" w:rsidRDefault="00DE2AE2">
      <w:r>
        <w:t>- Moses tells the assembled Israelites to prepare themselves spiritually and physically for the descent of God upon Sinai.</w:t>
      </w:r>
    </w:p>
    <w:p w14:paraId="47D56EA3" w14:textId="77777777" w:rsidR="00DE2AE2" w:rsidRDefault="00DE2AE2">
      <w:r>
        <w:t>- Not coming near their ishshah (wives) was a tangible boundary marking the absolute seriousness of the divine encounter, differentiating ordinary life from holy space.</w:t>
      </w:r>
    </w:p>
    <w:p w14:paraId="63FF712B" w14:textId="77777777" w:rsidR="00DE2AE2" w:rsidRDefault="00DE2AE2">
      <w:r>
        <w:t>- It was a communal sign of readiness, purity, and reverence as the nation prepared to hear the voice of God speaking from the fire.</w:t>
      </w:r>
    </w:p>
    <w:p w14:paraId="3B4D29DA" w14:textId="77777777" w:rsidR="00DE2AE2" w:rsidRDefault="00DE2AE2"/>
    <w:p w14:paraId="5B633F1A" w14:textId="77777777" w:rsidR="00DE2AE2" w:rsidRPr="00DE2AE2" w:rsidRDefault="00DE2AE2">
      <w:pPr>
        <w:rPr>
          <w:b/>
        </w:rPr>
      </w:pPr>
      <w:r w:rsidRPr="00DE2AE2">
        <w:rPr>
          <w:b/>
        </w:rPr>
        <w:t>6. Key Uses in Other Verses (NKJV)</w:t>
      </w:r>
    </w:p>
    <w:p w14:paraId="52698387" w14:textId="77777777" w:rsidR="00DE2AE2" w:rsidRDefault="00DE2AE2">
      <w:r>
        <w:t>- Genesis 2:23: "And Adam said: 'This is now bone of my bones and flesh of my flesh; She shall be called Woman (ishshah), because she was taken out of Man.'"</w:t>
      </w:r>
    </w:p>
    <w:p w14:paraId="37B6C365" w14:textId="77777777" w:rsidR="00DE2AE2" w:rsidRDefault="00DE2AE2">
      <w:r>
        <w:t>- Genesis 3:6: "So when the woman (ishshah) saw that the tree was good for food..."</w:t>
      </w:r>
    </w:p>
    <w:p w14:paraId="427DB8DC" w14:textId="77777777" w:rsidR="00DE2AE2" w:rsidRDefault="00DE2AE2">
      <w:r>
        <w:t>- Proverbs 31:10: "Who can find a virtuous wife (ishshah)"?</w:t>
      </w:r>
    </w:p>
    <w:p w14:paraId="12D30D00" w14:textId="77777777" w:rsidR="00DE2AE2" w:rsidRDefault="00DE2AE2">
      <w:r>
        <w:t>- 1 Samuel 28:7: "Then Saul said to his servants, 'Find me a woman (ishshah) who is a medium...'"</w:t>
      </w:r>
    </w:p>
    <w:p w14:paraId="1F6535EC" w14:textId="77777777" w:rsidR="00DE2AE2" w:rsidRDefault="00DE2AE2"/>
    <w:p w14:paraId="1AE897D0" w14:textId="77777777" w:rsidR="00DE2AE2" w:rsidRPr="00DE2AE2" w:rsidRDefault="00DE2AE2">
      <w:pPr>
        <w:rPr>
          <w:b/>
        </w:rPr>
      </w:pPr>
      <w:r w:rsidRPr="00DE2AE2">
        <w:rPr>
          <w:b/>
        </w:rPr>
        <w:t>7. Other Relevant Insights</w:t>
      </w:r>
    </w:p>
    <w:p w14:paraId="00B2E678" w14:textId="77777777" w:rsidR="00DE2AE2" w:rsidRDefault="00DE2AE2">
      <w:r>
        <w:t>- The linguistic link between ish (man) and ishshah (woman) established in Genesis 2 highlights the deep complementarity and unity designed into human relationships from creation.</w:t>
      </w:r>
    </w:p>
    <w:p w14:paraId="6C75DD9C" w14:textId="77777777" w:rsidR="00DE2AE2" w:rsidRDefault="00DE2AE2">
      <w:r>
        <w:t>- While marriage is honored throughout Scripture, the temporary suspension of marital intimacy for high spiritual purposes appears elsewhere in Scripture, such as in mutual prayer within marriage (1 Corinthians 7:5).</w:t>
      </w:r>
    </w:p>
    <w:p w14:paraId="6B5BFF16" w14:textId="77777777" w:rsidR="00DE2AE2" w:rsidRDefault="00DE2AE2"/>
    <w:p w14:paraId="4F1FF868" w14:textId="77777777" w:rsidR="00DE2AE2" w:rsidRPr="00DE2AE2" w:rsidRDefault="00DE2AE2">
      <w:pPr>
        <w:rPr>
          <w:b/>
        </w:rPr>
      </w:pPr>
      <w:r w:rsidRPr="00DE2AE2">
        <w:rPr>
          <w:b/>
        </w:rPr>
        <w:t>8. References</w:t>
      </w:r>
    </w:p>
    <w:p w14:paraId="6E69D8D6" w14:textId="77777777" w:rsidR="00DE2AE2" w:rsidRDefault="00DE2AE2">
      <w:r>
        <w:t>BDB (Brown-Driver-Briggs Hebrew and English Lexicon)</w:t>
      </w:r>
    </w:p>
    <w:p w14:paraId="7AB65198" w14:textId="77777777" w:rsidR="00DE2AE2" w:rsidRDefault="00DE2AE2">
      <w:r>
        <w:t>HALOT (The Hebrew and Aramaic Lexicon of the Old Testament)</w:t>
      </w:r>
    </w:p>
    <w:p w14:paraId="270F16C7" w14:textId="77777777" w:rsidR="00DE2AE2" w:rsidRDefault="00DE2AE2">
      <w:r>
        <w:t>TWOT (Theological Wordbook of the Old Testament)</w:t>
      </w:r>
    </w:p>
    <w:p w14:paraId="01D589B7" w14:textId="77777777" w:rsidR="00DE2AE2" w:rsidRDefault="00DE2AE2">
      <w:r>
        <w:t>NIDOTTE (New International Dictionary of Old Testament Theology and Exegesis)</w:t>
      </w:r>
    </w:p>
    <w:p w14:paraId="5D8A75DA" w14:textId="7810EDB8" w:rsidR="004C5552" w:rsidRDefault="00DE2AE2">
      <w:r>
        <w:t>Zodhiates' Complete Word Study Dictionary: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AE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DE2AE2"/>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D3603"/>
  <w15:chartTrackingRefBased/>
  <w15:docId w15:val="{A64BC0BE-8E03-48EB-926A-2262F2C45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E2A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A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A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A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E2A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A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A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AE2"/>
    <w:rPr>
      <w:rFonts w:eastAsiaTheme="majorEastAsia" w:cstheme="majorBidi"/>
      <w:color w:val="272727" w:themeColor="text1" w:themeTint="D8"/>
    </w:rPr>
  </w:style>
  <w:style w:type="paragraph" w:styleId="Title">
    <w:name w:val="Title"/>
    <w:basedOn w:val="Normal"/>
    <w:next w:val="Normal"/>
    <w:link w:val="TitleChar"/>
    <w:uiPriority w:val="10"/>
    <w:qFormat/>
    <w:rsid w:val="00DE2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A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A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A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AE2"/>
    <w:pPr>
      <w:spacing w:before="160"/>
      <w:jc w:val="center"/>
    </w:pPr>
    <w:rPr>
      <w:i/>
      <w:iCs/>
      <w:color w:val="404040" w:themeColor="text1" w:themeTint="BF"/>
    </w:rPr>
  </w:style>
  <w:style w:type="character" w:customStyle="1" w:styleId="QuoteChar">
    <w:name w:val="Quote Char"/>
    <w:basedOn w:val="DefaultParagraphFont"/>
    <w:link w:val="Quote"/>
    <w:uiPriority w:val="29"/>
    <w:rsid w:val="00DE2AE2"/>
    <w:rPr>
      <w:i/>
      <w:iCs/>
      <w:color w:val="404040" w:themeColor="text1" w:themeTint="BF"/>
    </w:rPr>
  </w:style>
  <w:style w:type="paragraph" w:styleId="ListParagraph">
    <w:name w:val="List Paragraph"/>
    <w:basedOn w:val="Normal"/>
    <w:uiPriority w:val="34"/>
    <w:qFormat/>
    <w:rsid w:val="00DE2AE2"/>
    <w:pPr>
      <w:ind w:left="720"/>
      <w:contextualSpacing/>
    </w:pPr>
  </w:style>
  <w:style w:type="character" w:styleId="IntenseEmphasis">
    <w:name w:val="Intense Emphasis"/>
    <w:basedOn w:val="DefaultParagraphFont"/>
    <w:uiPriority w:val="21"/>
    <w:qFormat/>
    <w:rsid w:val="00DE2AE2"/>
    <w:rPr>
      <w:i/>
      <w:iCs/>
      <w:color w:val="2E74B5" w:themeColor="accent1" w:themeShade="BF"/>
    </w:rPr>
  </w:style>
  <w:style w:type="paragraph" w:styleId="IntenseQuote">
    <w:name w:val="Intense Quote"/>
    <w:basedOn w:val="Normal"/>
    <w:next w:val="Normal"/>
    <w:link w:val="IntenseQuoteChar"/>
    <w:uiPriority w:val="30"/>
    <w:qFormat/>
    <w:rsid w:val="00DE2AE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E2AE2"/>
    <w:rPr>
      <w:i/>
      <w:iCs/>
      <w:color w:val="2E74B5" w:themeColor="accent1" w:themeShade="BF"/>
    </w:rPr>
  </w:style>
  <w:style w:type="character" w:styleId="IntenseReference">
    <w:name w:val="Intense Reference"/>
    <w:basedOn w:val="DefaultParagraphFont"/>
    <w:uiPriority w:val="32"/>
    <w:qFormat/>
    <w:rsid w:val="00DE2AE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603</Words>
  <Characters>3441</Characters>
  <Application>Microsoft Office Word</Application>
  <DocSecurity>0</DocSecurity>
  <Lines>28</Lines>
  <Paragraphs>8</Paragraphs>
  <ScaleCrop>false</ScaleCrop>
  <Company/>
  <LinksUpToDate>false</LinksUpToDate>
  <CharactersWithSpaces>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2026-08-14T09:52:00Z</dcterms:created>
  <dcterms:modified xsi:type="dcterms:W3CDTF">2026-08-14T09:52:00Z</dcterms:modified>
</cp:coreProperties>
</file>