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2F28D" w14:textId="77777777" w:rsidR="008E6DF5" w:rsidRPr="008E6DF5" w:rsidRDefault="008E6DF5">
      <w:pPr>
        <w:rPr>
          <w:b/>
        </w:rPr>
      </w:pPr>
      <w:r w:rsidRPr="008E6DF5">
        <w:rPr>
          <w:b/>
        </w:rPr>
        <w:t>BELIEVE - ( 'aman , Strong's H539 )</w:t>
      </w:r>
    </w:p>
    <w:p w14:paraId="398C38D9" w14:textId="77777777" w:rsidR="008E6DF5" w:rsidRDefault="008E6DF5">
      <w:r w:rsidRPr="008E6DF5">
        <w:rPr>
          <w:b/>
        </w:rPr>
        <w:t>Summary:</w:t>
      </w:r>
    </w:p>
    <w:p w14:paraId="1D4BCE71" w14:textId="77777777" w:rsidR="008E6DF5" w:rsidRDefault="008E6DF5">
      <w:r>
        <w:t>The Hebrew verb 'aman in Exodus 19:9 represents a deep, enduring trust and reliance. Rather than mere intellectual assent, it conveys the idea of holding something as firm, reliable, and trustworthy. In this crucial covenant context, God speaks from the thick cloud so that the Israelites will hear Him confirming Moses' authority, establishing a lasting confidence and trust in Moses as God's mediator.</w:t>
      </w:r>
    </w:p>
    <w:p w14:paraId="070CA7E1" w14:textId="77777777" w:rsidR="008E6DF5" w:rsidRDefault="008E6DF5"/>
    <w:p w14:paraId="583EF9D4" w14:textId="77777777" w:rsidR="008E6DF5" w:rsidRDefault="008E6DF5">
      <w:r w:rsidRPr="008E6DF5">
        <w:rPr>
          <w:b/>
        </w:rPr>
        <w:t>Full Study:</w:t>
      </w:r>
    </w:p>
    <w:p w14:paraId="2BCA93E7" w14:textId="77777777" w:rsidR="008E6DF5" w:rsidRDefault="008E6DF5"/>
    <w:p w14:paraId="23C0AB80" w14:textId="77777777" w:rsidR="008E6DF5" w:rsidRPr="008E6DF5" w:rsidRDefault="008E6DF5">
      <w:pPr>
        <w:rPr>
          <w:b/>
        </w:rPr>
      </w:pPr>
      <w:r w:rsidRPr="008E6DF5">
        <w:rPr>
          <w:b/>
        </w:rPr>
        <w:t>1. Word Picture / Background</w:t>
      </w:r>
    </w:p>
    <w:p w14:paraId="0F4319D0" w14:textId="77777777" w:rsidR="008E6DF5" w:rsidRDefault="008E6DF5">
      <w:r>
        <w:t>• The root 'aman carries the primary idea of support, firmness, stability, and reliability.</w:t>
      </w:r>
    </w:p>
    <w:p w14:paraId="6434B6E3" w14:textId="77777777" w:rsidR="008E6DF5" w:rsidRDefault="008E6DF5">
      <w:r>
        <w:t>• It is closely related to the imagery of a pillar holding up a roof, a nurse cradling an infant securely in her arms (Numbers 11:12), or a peg driven securely into a wall (Isaiah 22:23).</w:t>
      </w:r>
    </w:p>
    <w:p w14:paraId="5693F74D" w14:textId="77777777" w:rsidR="008E6DF5" w:rsidRDefault="008E6DF5">
      <w:r>
        <w:t>• When we say "Amen" (which derives from this same root), we are affirming that something is firm, true, and dependable.</w:t>
      </w:r>
    </w:p>
    <w:p w14:paraId="10018977" w14:textId="77777777" w:rsidR="008E6DF5" w:rsidRDefault="008E6DF5">
      <w:r>
        <w:t>• The word picture is one of leaning your full weight upon something that is absolutely stable, knowing it will not collapse or give way.</w:t>
      </w:r>
    </w:p>
    <w:p w14:paraId="6A528D32" w14:textId="77777777" w:rsidR="008E6DF5" w:rsidRDefault="008E6DF5"/>
    <w:p w14:paraId="1A80F5F7" w14:textId="77777777" w:rsidR="008E6DF5" w:rsidRPr="008E6DF5" w:rsidRDefault="008E6DF5">
      <w:pPr>
        <w:rPr>
          <w:b/>
        </w:rPr>
      </w:pPr>
      <w:r w:rsidRPr="008E6DF5">
        <w:rPr>
          <w:b/>
        </w:rPr>
        <w:t>2. Meaning / Lexical Definition</w:t>
      </w:r>
    </w:p>
    <w:p w14:paraId="2BCEA22B" w14:textId="77777777" w:rsidR="008E6DF5" w:rsidRDefault="008E6DF5">
      <w:r>
        <w:t>• In its basic Qal stem, 'aman means to support, nourish, or foster.</w:t>
      </w:r>
    </w:p>
    <w:p w14:paraId="1DE0E84E" w14:textId="77777777" w:rsidR="008E6DF5" w:rsidRDefault="008E6DF5">
      <w:r>
        <w:t>• In the Hiphil stem (used in Exodus 19:9), the word shifts to causative or declarative action: to cause to be firm, to trust, to believe, to rely upon, or to hold as trustworthy.</w:t>
      </w:r>
    </w:p>
    <w:p w14:paraId="2EB70CC6" w14:textId="77777777" w:rsidR="008E6DF5" w:rsidRDefault="008E6DF5">
      <w:r>
        <w:t>• It denotes the subjective state of relying upon an objective reality. To believe someone is to treat their words and character as solid, reliable ground upon which one can safely stand.</w:t>
      </w:r>
    </w:p>
    <w:p w14:paraId="0C6E1115" w14:textId="77777777" w:rsidR="008E6DF5" w:rsidRDefault="008E6DF5"/>
    <w:p w14:paraId="7DADAF3A" w14:textId="77777777" w:rsidR="008E6DF5" w:rsidRPr="008E6DF5" w:rsidRDefault="008E6DF5">
      <w:pPr>
        <w:rPr>
          <w:b/>
        </w:rPr>
      </w:pPr>
      <w:r w:rsidRPr="008E6DF5">
        <w:rPr>
          <w:b/>
        </w:rPr>
        <w:t>3. Usage and Word Pictures</w:t>
      </w:r>
    </w:p>
    <w:p w14:paraId="63F10BCD" w14:textId="77777777" w:rsidR="008E6DF5" w:rsidRDefault="008E6DF5">
      <w:r>
        <w:t>• The verb 'aman appears over 100 times in the Old Testament, spanning various nuances of stability and trust.</w:t>
      </w:r>
    </w:p>
    <w:p w14:paraId="14A5F3FA" w14:textId="77777777" w:rsidR="008E6DF5" w:rsidRDefault="008E6DF5">
      <w:r>
        <w:t>• It describes a permanent, secure dwelling place or a "sure house" (1 Samuel 2:35).</w:t>
      </w:r>
    </w:p>
    <w:p w14:paraId="5AB29B26" w14:textId="77777777" w:rsidR="008E6DF5" w:rsidRDefault="008E6DF5">
      <w:r>
        <w:t>• In its mental and spiritual application, it is the foundational Old Testament word for "faith" or "trusting" God. Abraham "believed" ('aman) in the Lord, and it was accounted to him for righteousness (Genesis 15:6).</w:t>
      </w:r>
    </w:p>
    <w:p w14:paraId="137CBA40" w14:textId="77777777" w:rsidR="008E6DF5" w:rsidRDefault="008E6DF5">
      <w:r>
        <w:t>• The opposite of 'aman is to be unsteady, wavering, or fearful, reflecting a lack of a solid foundation.</w:t>
      </w:r>
    </w:p>
    <w:p w14:paraId="682A6C80" w14:textId="77777777" w:rsidR="008E6DF5" w:rsidRDefault="008E6DF5"/>
    <w:p w14:paraId="69C8E34E" w14:textId="77777777" w:rsidR="008E6DF5" w:rsidRPr="008E6DF5" w:rsidRDefault="008E6DF5">
      <w:pPr>
        <w:rPr>
          <w:b/>
        </w:rPr>
      </w:pPr>
      <w:r w:rsidRPr="008E6DF5">
        <w:rPr>
          <w:b/>
        </w:rPr>
        <w:t>4. Theological Implications</w:t>
      </w:r>
    </w:p>
    <w:p w14:paraId="55770E3D" w14:textId="77777777" w:rsidR="008E6DF5" w:rsidRDefault="008E6DF5">
      <w:r>
        <w:t>• Biblical faith is relational and experiential rather than merely abstract. It is not simply acknowledging that God exists, but actively trusting His character and covenant promises.</w:t>
      </w:r>
    </w:p>
    <w:p w14:paraId="1C4B9942" w14:textId="77777777" w:rsidR="008E6DF5" w:rsidRDefault="008E6DF5">
      <w:r>
        <w:t>• In the Pentateuch, faith is deeply linked to hearing God's voice and recognizing His chosen mediator. True belief in God entails believing the word He sends through His prophets.</w:t>
      </w:r>
    </w:p>
    <w:p w14:paraId="2B88ECCC" w14:textId="77777777" w:rsidR="008E6DF5" w:rsidRDefault="008E6DF5">
      <w:r>
        <w:t>• The transition from fear to faith is central to Israel's journey. God uses physical, awe-inspiring manifestations (clouds, thunder, fire) to cultivate a reverent trust that moves the people from unstable doubts to a firm, enduring reliance.</w:t>
      </w:r>
    </w:p>
    <w:p w14:paraId="430F788A" w14:textId="77777777" w:rsidR="008E6DF5" w:rsidRDefault="008E6DF5"/>
    <w:p w14:paraId="08D73FC6" w14:textId="77777777" w:rsidR="008E6DF5" w:rsidRPr="008E6DF5" w:rsidRDefault="008E6DF5">
      <w:pPr>
        <w:rPr>
          <w:b/>
        </w:rPr>
      </w:pPr>
      <w:r w:rsidRPr="008E6DF5">
        <w:rPr>
          <w:b/>
        </w:rPr>
        <w:t>5. Contextual Nuance in the Passage</w:t>
      </w:r>
    </w:p>
    <w:p w14:paraId="440E49F8" w14:textId="77777777" w:rsidR="008E6DF5" w:rsidRDefault="008E6DF5">
      <w:r>
        <w:t>• In Exodus 19:9, the Lord is preparing Israel to receive the Ten Commandments at Mount Sinai. He states that He will speak with Moses in the hearing of the people so "that the people may hear when I speak with you, and believe you forever."</w:t>
      </w:r>
    </w:p>
    <w:p w14:paraId="55837DBF" w14:textId="77777777" w:rsidR="008E6DF5" w:rsidRDefault="008E6DF5">
      <w:r>
        <w:t>• The goal of this dramatic divine self-revelation is to validate Moses' role as the divine mediator. If the people see and hear God communicating directly with Moses, they will have no basis to doubt Moses' authority or the divine origin of the Law.</w:t>
      </w:r>
    </w:p>
    <w:p w14:paraId="53EC73E7" w14:textId="77777777" w:rsidR="008E6DF5" w:rsidRDefault="008E6DF5">
      <w:r>
        <w:t>• The use of 'aman here implies an unshakeable, permanent trust ("believe you forever"). God is laying a firm foundation for the entire covenant structure.</w:t>
      </w:r>
    </w:p>
    <w:p w14:paraId="4A9C5EC4" w14:textId="77777777" w:rsidR="008E6DF5" w:rsidRDefault="008E6DF5"/>
    <w:p w14:paraId="691A973B" w14:textId="77777777" w:rsidR="008E6DF5" w:rsidRPr="008E6DF5" w:rsidRDefault="008E6DF5">
      <w:pPr>
        <w:rPr>
          <w:b/>
        </w:rPr>
      </w:pPr>
      <w:r w:rsidRPr="008E6DF5">
        <w:rPr>
          <w:b/>
        </w:rPr>
        <w:t>6. Key Uses in Other Verses (NKJV)</w:t>
      </w:r>
    </w:p>
    <w:p w14:paraId="7DCA865F" w14:textId="77777777" w:rsidR="008E6DF5" w:rsidRDefault="008E6DF5">
      <w:r>
        <w:t>• Genesis 15:6: "And he believed in the LORD, and He accounted it to him for righteousness."</w:t>
      </w:r>
    </w:p>
    <w:p w14:paraId="2410CA84" w14:textId="77777777" w:rsidR="008E6DF5" w:rsidRDefault="008E6DF5">
      <w:r>
        <w:t>• Exodus 4:31: "So the people believed; and when they heard that the LORD had visited the children of Israel..."</w:t>
      </w:r>
    </w:p>
    <w:p w14:paraId="34711727" w14:textId="77777777" w:rsidR="008E6DF5" w:rsidRDefault="008E6DF5">
      <w:r>
        <w:t>• Exodus 14:31: "Thus Israel saw the great work which the LORD had done in Egypt; so the people feared the LORD, and believed the LORD and His servant Moses."</w:t>
      </w:r>
    </w:p>
    <w:p w14:paraId="35A1FA07" w14:textId="77777777" w:rsidR="008E6DF5" w:rsidRDefault="008E6DF5">
      <w:r>
        <w:t>• Numbers 20:12: "Then the LORD spoke to Moses and Aaron, 'Because you did not believe Me, to hallow Me in the eyes of the children of Israel...'"</w:t>
      </w:r>
    </w:p>
    <w:p w14:paraId="35D2075F" w14:textId="77777777" w:rsidR="008E6DF5" w:rsidRDefault="008E6DF5">
      <w:r>
        <w:t>• Isaiah 7:9: "If you will not believe, surely you shall not be established."</w:t>
      </w:r>
    </w:p>
    <w:p w14:paraId="018A3F6B" w14:textId="77777777" w:rsidR="008E6DF5" w:rsidRDefault="008E6DF5"/>
    <w:p w14:paraId="7D6D22ED" w14:textId="77777777" w:rsidR="008E6DF5" w:rsidRPr="008E6DF5" w:rsidRDefault="008E6DF5">
      <w:pPr>
        <w:rPr>
          <w:b/>
        </w:rPr>
      </w:pPr>
      <w:r w:rsidRPr="008E6DF5">
        <w:rPr>
          <w:b/>
        </w:rPr>
        <w:t>7. Other Relevant Insights</w:t>
      </w:r>
    </w:p>
    <w:p w14:paraId="02F4C8C8" w14:textId="77777777" w:rsidR="008E6DF5" w:rsidRDefault="008E6DF5">
      <w:r>
        <w:t>• The Greek equivalent most frequently used in the Septuagint (LXX) for 'aman is pisteuo (to believe/trust), which is the primary New Testament word for saving faith. This linguistic bridge demonstrates that New Testament faith (pistis) is rooted in the Old Testament concept of firm, stable reliance on God's character and Word.</w:t>
      </w:r>
    </w:p>
    <w:p w14:paraId="0B2ADCD9" w14:textId="77777777" w:rsidR="008E6DF5" w:rsidRDefault="008E6DF5">
      <w:r>
        <w:t>• Moses' role as a trusted mediator foreshadows Jesus Christ. Just as God authenticated Moses so that the people would believe him, God authenticated Jesus through miracles, signs, wonders, and His own voice from heaven, calling us to believe in Him forever (Hebrews 3:5-6).</w:t>
      </w:r>
    </w:p>
    <w:p w14:paraId="402ED22F" w14:textId="77777777" w:rsidR="008E6DF5" w:rsidRDefault="008E6DF5"/>
    <w:p w14:paraId="07891A2B" w14:textId="77777777" w:rsidR="008E6DF5" w:rsidRPr="008E6DF5" w:rsidRDefault="008E6DF5">
      <w:pPr>
        <w:rPr>
          <w:b/>
        </w:rPr>
      </w:pPr>
      <w:r w:rsidRPr="008E6DF5">
        <w:rPr>
          <w:b/>
        </w:rPr>
        <w:t>8. References</w:t>
      </w:r>
    </w:p>
    <w:p w14:paraId="53F54DC0" w14:textId="77777777" w:rsidR="008E6DF5" w:rsidRDefault="008E6DF5">
      <w:r>
        <w:t>• Brown, Driver, and Briggs Hebrew and English Lexicon</w:t>
      </w:r>
    </w:p>
    <w:p w14:paraId="1FB06622" w14:textId="77777777" w:rsidR="008E6DF5" w:rsidRDefault="008E6DF5">
      <w:r>
        <w:t>• Theological Wordbook of the Old Testament</w:t>
      </w:r>
    </w:p>
    <w:p w14:paraId="4D81D571" w14:textId="77777777" w:rsidR="008E6DF5" w:rsidRDefault="008E6DF5">
      <w:r>
        <w:t>• New International Dictionary of Old Testament Theology and Exegesis</w:t>
      </w:r>
    </w:p>
    <w:p w14:paraId="50A5243E" w14:textId="77777777" w:rsidR="008E6DF5" w:rsidRDefault="008E6DF5">
      <w:r>
        <w:t>• Theological Dictionary of the Old Testament</w:t>
      </w:r>
    </w:p>
    <w:p w14:paraId="28942AA8" w14:textId="6A6C422D" w:rsidR="004C5552" w:rsidRDefault="008E6DF5">
      <w:r>
        <w:t>•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DF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E6DF5"/>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A2247"/>
  <w15:chartTrackingRefBased/>
  <w15:docId w15:val="{6F6CC67B-D70C-4F62-B0DA-B6285BF76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E6D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D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D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D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E6D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D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D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DF5"/>
    <w:rPr>
      <w:rFonts w:eastAsiaTheme="majorEastAsia" w:cstheme="majorBidi"/>
      <w:color w:val="272727" w:themeColor="text1" w:themeTint="D8"/>
    </w:rPr>
  </w:style>
  <w:style w:type="paragraph" w:styleId="Title">
    <w:name w:val="Title"/>
    <w:basedOn w:val="Normal"/>
    <w:next w:val="Normal"/>
    <w:link w:val="TitleChar"/>
    <w:uiPriority w:val="10"/>
    <w:qFormat/>
    <w:rsid w:val="008E6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D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D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D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DF5"/>
    <w:pPr>
      <w:spacing w:before="160"/>
      <w:jc w:val="center"/>
    </w:pPr>
    <w:rPr>
      <w:i/>
      <w:iCs/>
      <w:color w:val="404040" w:themeColor="text1" w:themeTint="BF"/>
    </w:rPr>
  </w:style>
  <w:style w:type="character" w:customStyle="1" w:styleId="QuoteChar">
    <w:name w:val="Quote Char"/>
    <w:basedOn w:val="DefaultParagraphFont"/>
    <w:link w:val="Quote"/>
    <w:uiPriority w:val="29"/>
    <w:rsid w:val="008E6DF5"/>
    <w:rPr>
      <w:i/>
      <w:iCs/>
      <w:color w:val="404040" w:themeColor="text1" w:themeTint="BF"/>
    </w:rPr>
  </w:style>
  <w:style w:type="paragraph" w:styleId="ListParagraph">
    <w:name w:val="List Paragraph"/>
    <w:basedOn w:val="Normal"/>
    <w:uiPriority w:val="34"/>
    <w:qFormat/>
    <w:rsid w:val="008E6DF5"/>
    <w:pPr>
      <w:ind w:left="720"/>
      <w:contextualSpacing/>
    </w:pPr>
  </w:style>
  <w:style w:type="character" w:styleId="IntenseEmphasis">
    <w:name w:val="Intense Emphasis"/>
    <w:basedOn w:val="DefaultParagraphFont"/>
    <w:uiPriority w:val="21"/>
    <w:qFormat/>
    <w:rsid w:val="008E6DF5"/>
    <w:rPr>
      <w:i/>
      <w:iCs/>
      <w:color w:val="2E74B5" w:themeColor="accent1" w:themeShade="BF"/>
    </w:rPr>
  </w:style>
  <w:style w:type="paragraph" w:styleId="IntenseQuote">
    <w:name w:val="Intense Quote"/>
    <w:basedOn w:val="Normal"/>
    <w:next w:val="Normal"/>
    <w:link w:val="IntenseQuoteChar"/>
    <w:uiPriority w:val="30"/>
    <w:qFormat/>
    <w:rsid w:val="008E6DF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E6DF5"/>
    <w:rPr>
      <w:i/>
      <w:iCs/>
      <w:color w:val="2E74B5" w:themeColor="accent1" w:themeShade="BF"/>
    </w:rPr>
  </w:style>
  <w:style w:type="character" w:styleId="IntenseReference">
    <w:name w:val="Intense Reference"/>
    <w:basedOn w:val="DefaultParagraphFont"/>
    <w:uiPriority w:val="32"/>
    <w:qFormat/>
    <w:rsid w:val="008E6DF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731</Words>
  <Characters>4169</Characters>
  <Application>Microsoft Office Word</Application>
  <DocSecurity>0</DocSecurity>
  <Lines>34</Lines>
  <Paragraphs>9</Paragraphs>
  <ScaleCrop>false</ScaleCrop>
  <Company/>
  <LinksUpToDate>false</LinksUpToDate>
  <CharactersWithSpaces>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2026-08-14T09:54:00Z</dcterms:created>
  <dcterms:modified xsi:type="dcterms:W3CDTF">2026-08-14T09:54:00Z</dcterms:modified>
</cp:coreProperties>
</file>