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7675" w14:textId="77777777" w:rsidR="00D3173A" w:rsidRPr="00D3173A" w:rsidRDefault="00D3173A">
      <w:pPr>
        <w:rPr>
          <w:b/>
        </w:rPr>
      </w:pPr>
      <w:r w:rsidRPr="00D3173A">
        <w:rPr>
          <w:b/>
        </w:rPr>
        <w:t>RESTED - ( nuach , Strong's H5117 )</w:t>
      </w:r>
    </w:p>
    <w:p w14:paraId="3261B7A5" w14:textId="77777777" w:rsidR="00D3173A" w:rsidRDefault="00D3173A">
      <w:r w:rsidRPr="00D3173A">
        <w:rPr>
          <w:b/>
        </w:rPr>
        <w:t>Summary:</w:t>
      </w:r>
    </w:p>
    <w:p w14:paraId="6CAC59B0" w14:textId="77777777" w:rsidR="00D3173A" w:rsidRDefault="00D3173A">
      <w:r>
        <w:t>The Hebrew word nuach primarily means to rest, settle down, or remain. Unlike other words for rest that simply mean to cease or stop working, nuach describes the positive state of tranquility, security, and repose that follows the completion of labor. In Exodus 20:11, it reveals that God did not merely stop His work of creation due to fatigue; rather, He actively settled into the enjoyment, rule, and peace of a perfectly ordered universe. This provides a profound theological foundation for the Sabbath: true rest is not just the absence of work, but the presence of God's settling peace.</w:t>
      </w:r>
    </w:p>
    <w:p w14:paraId="47006AC3" w14:textId="77777777" w:rsidR="00D3173A" w:rsidRDefault="00D3173A"/>
    <w:p w14:paraId="5A6BD77F" w14:textId="77777777" w:rsidR="00D3173A" w:rsidRDefault="00D3173A">
      <w:r w:rsidRPr="00D3173A">
        <w:rPr>
          <w:b/>
        </w:rPr>
        <w:t>Full Study:</w:t>
      </w:r>
    </w:p>
    <w:p w14:paraId="37518BF5" w14:textId="77777777" w:rsidR="00D3173A" w:rsidRDefault="00D3173A"/>
    <w:p w14:paraId="2E9E29DE" w14:textId="77777777" w:rsidR="00D3173A" w:rsidRPr="00D3173A" w:rsidRDefault="00D3173A">
      <w:pPr>
        <w:rPr>
          <w:b/>
        </w:rPr>
      </w:pPr>
      <w:r w:rsidRPr="00D3173A">
        <w:rPr>
          <w:b/>
        </w:rPr>
        <w:t>1. Word Picture / Background</w:t>
      </w:r>
    </w:p>
    <w:p w14:paraId="658EA8D6" w14:textId="77777777" w:rsidR="00D3173A" w:rsidRDefault="00D3173A">
      <w:r>
        <w:t xml:space="preserve">The root imagery of nuach is one of settling down or coming to a secure resting place. It is the picture of a bird landing on a branch after a long flight, a wandering nomad finally pitching a tent in a safe valley, or a heavy object coming to securely bear its weight on a solid foundation. It conveys the transition from motion, labor, or wandering into a state of permanence, stability, and quietness. </w:t>
      </w:r>
    </w:p>
    <w:p w14:paraId="10150220" w14:textId="77777777" w:rsidR="00D3173A" w:rsidRDefault="00D3173A"/>
    <w:p w14:paraId="2D57C86D" w14:textId="77777777" w:rsidR="00D3173A" w:rsidRPr="00D3173A" w:rsidRDefault="00D3173A">
      <w:pPr>
        <w:rPr>
          <w:b/>
        </w:rPr>
      </w:pPr>
      <w:r w:rsidRPr="00D3173A">
        <w:rPr>
          <w:b/>
        </w:rPr>
        <w:t>2. Meaning / Lexical Definition</w:t>
      </w:r>
    </w:p>
    <w:p w14:paraId="765394C4" w14:textId="77777777" w:rsidR="00D3173A" w:rsidRDefault="00D3173A">
      <w:r>
        <w:t xml:space="preserve">The verb nuach means to rest, to settle down, to remain, to be quiet, or to repose. In causative forms, it means to give rest, to set down, or to lay something safely in its place. </w:t>
      </w:r>
    </w:p>
    <w:p w14:paraId="4805E691" w14:textId="77777777" w:rsidR="00D3173A" w:rsidRDefault="00D3173A"/>
    <w:p w14:paraId="69DF5922" w14:textId="77777777" w:rsidR="00D3173A" w:rsidRDefault="00D3173A">
      <w:r>
        <w:t>It is vital to distinguish nuach from the other primary Hebrew word associated with the Sabbath, shabath (Strong's H7673). Shabath means to cease, desist, or stop. When Genesis 2:2 says God "rested," it uses shabath—He ceased His creative work. However, in Exodus 20:11, the text uses nuach. God did not just stop (shabath); He settled in and took up His repose (nuach). If shabath is the act of putting down the tools, nuach is the act of sitting in the favorite chair to enjoy the finished work.</w:t>
      </w:r>
    </w:p>
    <w:p w14:paraId="0BEF36EB" w14:textId="77777777" w:rsidR="00D3173A" w:rsidRDefault="00D3173A"/>
    <w:p w14:paraId="5B2C0813" w14:textId="77777777" w:rsidR="00D3173A" w:rsidRPr="00D3173A" w:rsidRDefault="00D3173A">
      <w:pPr>
        <w:rPr>
          <w:b/>
        </w:rPr>
      </w:pPr>
      <w:r w:rsidRPr="00D3173A">
        <w:rPr>
          <w:b/>
        </w:rPr>
        <w:t>3. Usage and Word Pictures</w:t>
      </w:r>
    </w:p>
    <w:p w14:paraId="536740D5" w14:textId="77777777" w:rsidR="00D3173A" w:rsidRDefault="00D3173A">
      <w:r>
        <w:t>• Settling of the Ark: After the violent, chaotic tossing of the floodwaters, the ark "rested" (nuach) on the mountains of Ararat (Genesis 8:4). It found solid ground and ceased its turbulent motion.</w:t>
      </w:r>
    </w:p>
    <w:p w14:paraId="69582A01" w14:textId="77777777" w:rsidR="00D3173A" w:rsidRDefault="00D3173A">
      <w:r>
        <w:t>• The Spirit's Presence: The Holy Spirit is repeatedly described as "resting" (nuach) upon individuals, such as the elders of Israel (Numbers 11:25) or the coming Messiah (Isaiah 11:2), indicating an abiding, permanent empowerment rather than a fleeting visit.</w:t>
      </w:r>
    </w:p>
    <w:p w14:paraId="1ADDE388" w14:textId="77777777" w:rsidR="00D3173A" w:rsidRDefault="00D3173A">
      <w:r>
        <w:t>• National Security: God repeatedly promised to give Israel "rest" (nuach) from their surrounding enemies in the Promised Land. This was not a promise of idleness, but of secure, peaceful dwelling unthreatened by war.</w:t>
      </w:r>
    </w:p>
    <w:p w14:paraId="25078E21" w14:textId="77777777" w:rsidR="00D3173A" w:rsidRDefault="00D3173A"/>
    <w:p w14:paraId="2A621808" w14:textId="77777777" w:rsidR="00D3173A" w:rsidRPr="00D3173A" w:rsidRDefault="00D3173A">
      <w:pPr>
        <w:rPr>
          <w:b/>
        </w:rPr>
      </w:pPr>
      <w:r w:rsidRPr="00D3173A">
        <w:rPr>
          <w:b/>
        </w:rPr>
        <w:t>4. Theological Implications</w:t>
      </w:r>
    </w:p>
    <w:p w14:paraId="6B7AC58F" w14:textId="77777777" w:rsidR="00D3173A" w:rsidRDefault="00D3173A">
      <w:r>
        <w:t xml:space="preserve">Because God is omnipotent, He does not experience fatigue or require physical recuperation (Isaiah 40:28). Therefore, His "resting" (nuach) in creation is entirely theological. It represents divine enthronement. In the ancient Near East, a deity "rested" when their temple was completed and they took up residence within it to rule. By resting on the seventh day, God was taking up His rightful place of sovereign enjoyment and relational presence within the cosmic temple of His creation. </w:t>
      </w:r>
    </w:p>
    <w:p w14:paraId="11A7D068" w14:textId="77777777" w:rsidR="00D3173A" w:rsidRDefault="00D3173A"/>
    <w:p w14:paraId="5CD8D0B5" w14:textId="77777777" w:rsidR="00D3173A" w:rsidRDefault="00D3173A">
      <w:r>
        <w:t>Furthermore, this rest is deeply redemptive. The concept of nuach points forward to the ultimate peace God's people find. The physical rest of the Sabbath and the geographical rest of the Promised Land were shadows pointing to the spiritual and eternal rest believers now enter through the finished work of Jesus Christ (Hebrews 3–4).</w:t>
      </w:r>
    </w:p>
    <w:p w14:paraId="1324B2F5" w14:textId="77777777" w:rsidR="00D3173A" w:rsidRDefault="00D3173A"/>
    <w:p w14:paraId="40E5AEE3" w14:textId="77777777" w:rsidR="00D3173A" w:rsidRPr="00D3173A" w:rsidRDefault="00D3173A">
      <w:pPr>
        <w:rPr>
          <w:b/>
        </w:rPr>
      </w:pPr>
      <w:r w:rsidRPr="00D3173A">
        <w:rPr>
          <w:b/>
        </w:rPr>
        <w:t>5. Contextual Nuance in the Passage</w:t>
      </w:r>
    </w:p>
    <w:p w14:paraId="41D2A3AB" w14:textId="77777777" w:rsidR="00D3173A" w:rsidRDefault="00D3173A">
      <w:r>
        <w:t xml:space="preserve">In Exodus 20:8-11, God issues the Fourth Commandment to remember the Sabbath day. The motivation given for this command connects directly to God's action at creation: "For in six days the LORD made the heavens and the earth... and rested (nuach) the seventh day." </w:t>
      </w:r>
    </w:p>
    <w:p w14:paraId="78FAC025" w14:textId="77777777" w:rsidR="00D3173A" w:rsidRDefault="00D3173A"/>
    <w:p w14:paraId="587042F1" w14:textId="77777777" w:rsidR="00D3173A" w:rsidRDefault="00D3173A">
      <w:r>
        <w:t>By using nuach here, the text elevates the Sabbath from a mere legal requirement to stop working into an invitation to imitate the Creator. God commands His people to step out of the chaotic, exhausting motion of their weekly survival and intentionally "settle down" into the safety of His provision. To keep the Sabbath is to declare that the world is sustained by God's power, not by human striving.</w:t>
      </w:r>
    </w:p>
    <w:p w14:paraId="4F9B58EE" w14:textId="77777777" w:rsidR="00D3173A" w:rsidRDefault="00D3173A"/>
    <w:p w14:paraId="1BCA133F" w14:textId="77777777" w:rsidR="00D3173A" w:rsidRPr="00D3173A" w:rsidRDefault="00D3173A">
      <w:pPr>
        <w:rPr>
          <w:b/>
        </w:rPr>
      </w:pPr>
      <w:r w:rsidRPr="00D3173A">
        <w:rPr>
          <w:b/>
        </w:rPr>
        <w:t>6. Key Uses in Other Verses (NKJV)</w:t>
      </w:r>
    </w:p>
    <w:p w14:paraId="6A6FDD7B" w14:textId="77777777" w:rsidR="00D3173A" w:rsidRDefault="00D3173A">
      <w:r>
        <w:t>• Genesis 8:4 – "Then the ark rested in the seventh month, the seventeenth day of the month, on the mountains of Ararat."</w:t>
      </w:r>
    </w:p>
    <w:p w14:paraId="28255115" w14:textId="77777777" w:rsidR="00D3173A" w:rsidRDefault="00D3173A">
      <w:r>
        <w:t>• Exodus 33:14 – "And He said, 'My Presence will go with you, and I will give you rest.'"</w:t>
      </w:r>
    </w:p>
    <w:p w14:paraId="0126F7E2" w14:textId="77777777" w:rsidR="00D3173A" w:rsidRDefault="00D3173A">
      <w:r>
        <w:t>• Joshua 21:44 – "The LORD gave them rest all around, according to all that He had sworn to their fathers."</w:t>
      </w:r>
    </w:p>
    <w:p w14:paraId="5B470743" w14:textId="77777777" w:rsidR="00D3173A" w:rsidRDefault="00D3173A">
      <w:r>
        <w:t>• Isaiah 11:2 – "The Spirit of the LORD shall rest upon Him, The Spirit of wisdom and understanding..."</w:t>
      </w:r>
    </w:p>
    <w:p w14:paraId="6CFAE65C" w14:textId="77777777" w:rsidR="00D3173A" w:rsidRDefault="00D3173A">
      <w:r>
        <w:t>• Proverbs 14:33 – "Wisdom rests in the heart of him who has understanding, But what is in the heart of fools is made known."</w:t>
      </w:r>
    </w:p>
    <w:p w14:paraId="50BC9253" w14:textId="77777777" w:rsidR="00D3173A" w:rsidRDefault="00D3173A"/>
    <w:p w14:paraId="3F97F75B" w14:textId="77777777" w:rsidR="00D3173A" w:rsidRPr="00D3173A" w:rsidRDefault="00D3173A">
      <w:pPr>
        <w:rPr>
          <w:b/>
        </w:rPr>
      </w:pPr>
      <w:r w:rsidRPr="00D3173A">
        <w:rPr>
          <w:b/>
        </w:rPr>
        <w:t>7. Other Relevant Insights</w:t>
      </w:r>
    </w:p>
    <w:p w14:paraId="53495107" w14:textId="77777777" w:rsidR="00D3173A" w:rsidRDefault="00D3173A">
      <w:r>
        <w:t>• The name Noah (Noach) is derived directly from this root word. At his birth, his father prophesied, "This one will comfort us concerning our work and the toil of our hands" (Genesis 5:29). Noah was literally named "Rest," foreshadowing his role in safely bringing humanity through the flood to a settled new beginning.</w:t>
      </w:r>
    </w:p>
    <w:p w14:paraId="22C0D699" w14:textId="77777777" w:rsidR="00D3173A" w:rsidRDefault="00D3173A">
      <w:r>
        <w:t>• Pastoral application: True biblical rest is a posture of the soul, not just a posture of the body. Many people take a day off work but spend it filled with anxiety, striving, and inner turmoil. Experiencing nuach means settling the heart in the finished work of God, trusting His sovereignty, and enjoying His presence.</w:t>
      </w:r>
    </w:p>
    <w:p w14:paraId="16A7E1F2" w14:textId="77777777" w:rsidR="00D3173A" w:rsidRDefault="00D3173A"/>
    <w:p w14:paraId="5C425D91" w14:textId="77777777" w:rsidR="00D3173A" w:rsidRPr="00D3173A" w:rsidRDefault="00D3173A">
      <w:pPr>
        <w:rPr>
          <w:b/>
        </w:rPr>
      </w:pPr>
      <w:r w:rsidRPr="00D3173A">
        <w:rPr>
          <w:b/>
        </w:rPr>
        <w:t>8. References</w:t>
      </w:r>
    </w:p>
    <w:p w14:paraId="4D43BCCA" w14:textId="77777777" w:rsidR="00D3173A" w:rsidRDefault="00D3173A">
      <w:r>
        <w:t>• Theological Wordbook of the Old Testament (TWOT)</w:t>
      </w:r>
    </w:p>
    <w:p w14:paraId="51205232" w14:textId="77777777" w:rsidR="00D3173A" w:rsidRDefault="00D3173A">
      <w:r>
        <w:t>• New International Dictionary of Old Testament Theology and Exegesis (NIDOTTE)</w:t>
      </w:r>
    </w:p>
    <w:p w14:paraId="357F1A1C" w14:textId="77777777" w:rsidR="00D3173A" w:rsidRDefault="00D3173A">
      <w:r>
        <w:t>• Brown-Driver-Briggs Hebrew and English Lexicon (BDB)</w:t>
      </w:r>
    </w:p>
    <w:p w14:paraId="51C8D15F" w14:textId="6819826E" w:rsidR="004C5552" w:rsidRDefault="00D3173A">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7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173A"/>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A8D0A"/>
  <w15:chartTrackingRefBased/>
  <w15:docId w15:val="{C0FCEB5E-04A2-4398-AD4E-BEAD00260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1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73A"/>
    <w:rPr>
      <w:rFonts w:eastAsiaTheme="majorEastAsia" w:cstheme="majorBidi"/>
      <w:color w:val="272727" w:themeColor="text1" w:themeTint="D8"/>
    </w:rPr>
  </w:style>
  <w:style w:type="paragraph" w:styleId="Title">
    <w:name w:val="Title"/>
    <w:basedOn w:val="Normal"/>
    <w:next w:val="Normal"/>
    <w:link w:val="TitleChar"/>
    <w:uiPriority w:val="10"/>
    <w:qFormat/>
    <w:rsid w:val="00D3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73A"/>
    <w:pPr>
      <w:spacing w:before="160"/>
      <w:jc w:val="center"/>
    </w:pPr>
    <w:rPr>
      <w:i/>
      <w:iCs/>
      <w:color w:val="404040" w:themeColor="text1" w:themeTint="BF"/>
    </w:rPr>
  </w:style>
  <w:style w:type="character" w:customStyle="1" w:styleId="QuoteChar">
    <w:name w:val="Quote Char"/>
    <w:basedOn w:val="DefaultParagraphFont"/>
    <w:link w:val="Quote"/>
    <w:uiPriority w:val="29"/>
    <w:rsid w:val="00D3173A"/>
    <w:rPr>
      <w:i/>
      <w:iCs/>
      <w:color w:val="404040" w:themeColor="text1" w:themeTint="BF"/>
    </w:rPr>
  </w:style>
  <w:style w:type="paragraph" w:styleId="ListParagraph">
    <w:name w:val="List Paragraph"/>
    <w:basedOn w:val="Normal"/>
    <w:uiPriority w:val="34"/>
    <w:qFormat/>
    <w:rsid w:val="00D3173A"/>
    <w:pPr>
      <w:ind w:left="720"/>
      <w:contextualSpacing/>
    </w:pPr>
  </w:style>
  <w:style w:type="character" w:styleId="IntenseEmphasis">
    <w:name w:val="Intense Emphasis"/>
    <w:basedOn w:val="DefaultParagraphFont"/>
    <w:uiPriority w:val="21"/>
    <w:qFormat/>
    <w:rsid w:val="00D3173A"/>
    <w:rPr>
      <w:i/>
      <w:iCs/>
      <w:color w:val="2E74B5" w:themeColor="accent1" w:themeShade="BF"/>
    </w:rPr>
  </w:style>
  <w:style w:type="paragraph" w:styleId="IntenseQuote">
    <w:name w:val="Intense Quote"/>
    <w:basedOn w:val="Normal"/>
    <w:next w:val="Normal"/>
    <w:link w:val="IntenseQuoteChar"/>
    <w:uiPriority w:val="30"/>
    <w:qFormat/>
    <w:rsid w:val="00D317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173A"/>
    <w:rPr>
      <w:i/>
      <w:iCs/>
      <w:color w:val="2E74B5" w:themeColor="accent1" w:themeShade="BF"/>
    </w:rPr>
  </w:style>
  <w:style w:type="character" w:styleId="IntenseReference">
    <w:name w:val="Intense Reference"/>
    <w:basedOn w:val="DefaultParagraphFont"/>
    <w:uiPriority w:val="32"/>
    <w:qFormat/>
    <w:rsid w:val="00D317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