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95A9" w14:textId="77777777" w:rsidR="009471D5" w:rsidRPr="009471D5" w:rsidRDefault="009471D5">
      <w:pPr>
        <w:rPr>
          <w:b/>
        </w:rPr>
      </w:pPr>
      <w:r w:rsidRPr="009471D5">
        <w:rPr>
          <w:b/>
        </w:rPr>
        <w:t>HALLOWED - ( qadash , Strong's H6942 )</w:t>
      </w:r>
    </w:p>
    <w:p w14:paraId="6EC01F25" w14:textId="77777777" w:rsidR="009471D5" w:rsidRDefault="009471D5">
      <w:r w:rsidRPr="009471D5">
        <w:rPr>
          <w:b/>
        </w:rPr>
        <w:t>Summary:</w:t>
      </w:r>
    </w:p>
    <w:p w14:paraId="09BA4C2C" w14:textId="77777777" w:rsidR="009471D5" w:rsidRDefault="009471D5">
      <w:r>
        <w:t>In Exodus 20:11, the word "hallowed" (the Hebrew verb qadash) means to set apart, consecrate, or declare holy for a specific, sacred purpose. By hallowing the Sabbath, the Creator designated this day as distinct from the other six days of the week, reserving it for holy rest and communion with Him. This act of divine dedication establishes a rhythm of rest and worship, signaling that time itself is not merely a resource to be consumed, but a vessel for experiencing God’s presence and acknowledging His ultimate ownership of all creation.</w:t>
      </w:r>
    </w:p>
    <w:p w14:paraId="3208AFFE" w14:textId="77777777" w:rsidR="009471D5" w:rsidRDefault="009471D5"/>
    <w:p w14:paraId="4EEEAC18" w14:textId="77777777" w:rsidR="009471D5" w:rsidRDefault="009471D5">
      <w:r w:rsidRPr="009471D5">
        <w:rPr>
          <w:b/>
        </w:rPr>
        <w:t>Full Study:</w:t>
      </w:r>
    </w:p>
    <w:p w14:paraId="63DE9051" w14:textId="77777777" w:rsidR="009471D5" w:rsidRDefault="009471D5"/>
    <w:p w14:paraId="562374B5" w14:textId="77777777" w:rsidR="009471D5" w:rsidRPr="009471D5" w:rsidRDefault="009471D5">
      <w:pPr>
        <w:rPr>
          <w:b/>
        </w:rPr>
      </w:pPr>
      <w:r w:rsidRPr="009471D5">
        <w:rPr>
          <w:b/>
        </w:rPr>
        <w:t>1. Word Picture / Background</w:t>
      </w:r>
    </w:p>
    <w:p w14:paraId="2E2CE230" w14:textId="77777777" w:rsidR="009471D5" w:rsidRDefault="009471D5">
      <w:r>
        <w:t>The ancient Hebrew root q-d-sh carries the primary imagery of separation, cutting off, or withdrawal from common use. It conveys the visual idea of drawing a boundary line around something, declaring that it is no longer available for ordinary, everyday purposes. In the ancient Near Eastern world, things that were hallowed or holy were set apart from the profane (the common, everyday realm). When applied to time, qadash paints a picture of God placing a protective hedge around the seventh day, marking it off as unique and untouchable by the wear and tear of ordinary labor.</w:t>
      </w:r>
    </w:p>
    <w:p w14:paraId="6B587AA3" w14:textId="77777777" w:rsidR="009471D5" w:rsidRDefault="009471D5"/>
    <w:p w14:paraId="24F78E6F" w14:textId="77777777" w:rsidR="009471D5" w:rsidRPr="009471D5" w:rsidRDefault="009471D5">
      <w:pPr>
        <w:rPr>
          <w:b/>
        </w:rPr>
      </w:pPr>
      <w:r w:rsidRPr="009471D5">
        <w:rPr>
          <w:b/>
        </w:rPr>
        <w:t>2. Meaning / Lexical Definition</w:t>
      </w:r>
    </w:p>
    <w:p w14:paraId="088D9C99" w14:textId="77777777" w:rsidR="009471D5" w:rsidRDefault="009471D5">
      <w:r>
        <w:t>The Hebrew verb qadash in the Piel (intensive/causative) stem means to consecrate, sanctify, dedicate, or declare holy. Rather than describing an inherent status, the Piel stem denotes an action that makes or declares something to be holy. It means to officially set apart an object, place, person, or period of time from a common to a sacred state. The word does not mean to make morally pure in an abstract sense, but rather to legally and spiritually dedicate something to God's exclusive service and ownership.</w:t>
      </w:r>
    </w:p>
    <w:p w14:paraId="69F9D655" w14:textId="77777777" w:rsidR="009471D5" w:rsidRDefault="009471D5"/>
    <w:p w14:paraId="1761F867" w14:textId="77777777" w:rsidR="009471D5" w:rsidRPr="009471D5" w:rsidRDefault="009471D5">
      <w:pPr>
        <w:rPr>
          <w:b/>
        </w:rPr>
      </w:pPr>
      <w:r w:rsidRPr="009471D5">
        <w:rPr>
          <w:b/>
        </w:rPr>
        <w:t>3. Usage and Word Pictures</w:t>
      </w:r>
    </w:p>
    <w:p w14:paraId="5C1D9657" w14:textId="77777777" w:rsidR="009471D5" w:rsidRDefault="009471D5">
      <w:r>
        <w:t>Throughout the Old Testament, qadash is used in several key contexts:</w:t>
      </w:r>
    </w:p>
    <w:p w14:paraId="63D939EC" w14:textId="77777777" w:rsidR="009471D5" w:rsidRDefault="009471D5">
      <w:r>
        <w:t>• Ritual Consecration: It is used for setting apart the tabernacle, the altar, the priests, and the sacrificial vessels so they can be used in God's presence (Exodus 29:44).</w:t>
      </w:r>
    </w:p>
    <w:p w14:paraId="6897FD0F" w14:textId="77777777" w:rsidR="009471D5" w:rsidRDefault="009471D5">
      <w:r>
        <w:t>• Personal Sanctification: God hallows His people, setting them apart from the pagan nations to be His treasured possession (Leviticus 20:8).</w:t>
      </w:r>
    </w:p>
    <w:p w14:paraId="4887BE9A" w14:textId="77777777" w:rsidR="009471D5" w:rsidRDefault="009471D5">
      <w:r>
        <w:t>• Temporal Dedication: The word is used to proclaim sacred feasts, fasts, and the Year of Jubilee (Leviticus 25:10).</w:t>
      </w:r>
    </w:p>
    <w:p w14:paraId="243FD3B2" w14:textId="77777777" w:rsidR="009471D5" w:rsidRDefault="009471D5">
      <w:r>
        <w:t>The underlying word picture is one of ownership. To hallow something is to stamp it with the King's seal, indicating that it now belongs exclusively to Him and cannot be exploited or treated carelessly by others.</w:t>
      </w:r>
    </w:p>
    <w:p w14:paraId="545E0C69" w14:textId="77777777" w:rsidR="009471D5" w:rsidRDefault="009471D5"/>
    <w:p w14:paraId="54EA30C2" w14:textId="77777777" w:rsidR="009471D5" w:rsidRPr="009471D5" w:rsidRDefault="009471D5">
      <w:pPr>
        <w:rPr>
          <w:b/>
        </w:rPr>
      </w:pPr>
      <w:r w:rsidRPr="009471D5">
        <w:rPr>
          <w:b/>
        </w:rPr>
        <w:t>4. Theological Implications</w:t>
      </w:r>
    </w:p>
    <w:p w14:paraId="7335D43E" w14:textId="77777777" w:rsidR="009471D5" w:rsidRDefault="009471D5">
      <w:r>
        <w:t>The theological weight of qadash in the context of creation and law is profound:</w:t>
      </w:r>
    </w:p>
    <w:p w14:paraId="6A1DDBA4" w14:textId="77777777" w:rsidR="009471D5" w:rsidRDefault="009471D5">
      <w:r>
        <w:t>• The Sanctification of Time: The Sabbath is the very first thing in the biblical narrative that God sanctifies (Genesis 2:3). Before God ever hallowed a tabernacle, a temple, a mountain, or a priesthood, He hallowed time. This teaches that holiness is not confined to physical spaces; God's presence can fill and sanctify our temporal lives.</w:t>
      </w:r>
    </w:p>
    <w:p w14:paraId="2917D699" w14:textId="77777777" w:rsidR="009471D5" w:rsidRDefault="009471D5">
      <w:r>
        <w:t>• God as the Source of Holiness: Holiness is not an impersonal force. Time is not holy in itself; it is holy because God hallowed it. Only the Holy One can impart holiness to created things.</w:t>
      </w:r>
    </w:p>
    <w:p w14:paraId="2806E323" w14:textId="77777777" w:rsidR="009471D5" w:rsidRDefault="009471D5">
      <w:r>
        <w:t>• The Link Between Creation and Covenant: By embedding the hallowing of the Sabbath in the Ten Commandments, God links the weekly rhythm of Israel's life to the cosmic order of creation. To violate the Sabbath is to disrupt the divine order established at the foundation of the world.</w:t>
      </w:r>
    </w:p>
    <w:p w14:paraId="7DDFC7CD" w14:textId="77777777" w:rsidR="009471D5" w:rsidRDefault="009471D5"/>
    <w:p w14:paraId="7A363E2E" w14:textId="77777777" w:rsidR="009471D5" w:rsidRPr="009471D5" w:rsidRDefault="009471D5">
      <w:pPr>
        <w:rPr>
          <w:b/>
        </w:rPr>
      </w:pPr>
      <w:r w:rsidRPr="009471D5">
        <w:rPr>
          <w:b/>
        </w:rPr>
        <w:t>5. Contextual Nuance in the Passage</w:t>
      </w:r>
    </w:p>
    <w:p w14:paraId="58F44A45" w14:textId="77777777" w:rsidR="009471D5" w:rsidRDefault="009471D5">
      <w:r>
        <w:t>In Exodus 20:11, "hallowed" occurs at the climax of the Fourth Commandment. It stands parallel to the word "blessed." God's blessing brings life and fruitfulness, while His hallowing brings distinction and devotion. By hallowing the seventh day, God provides a physical and spiritual sanctuary within the week. For a nation of newly liberated slaves, who had known nothing but endless, unblessed labor in Egypt, the command to rest on a day that God had personally hallowed was an act of profound grace. It invited Israel to enter into the Creator’s own rest, recognizing that their worth was not tied to their productivity, but to their relationship with the One who sanctifies.</w:t>
      </w:r>
    </w:p>
    <w:p w14:paraId="4FB2B758" w14:textId="77777777" w:rsidR="009471D5" w:rsidRDefault="009471D5"/>
    <w:p w14:paraId="5FDF39CC" w14:textId="77777777" w:rsidR="009471D5" w:rsidRPr="009471D5" w:rsidRDefault="009471D5">
      <w:pPr>
        <w:rPr>
          <w:b/>
        </w:rPr>
      </w:pPr>
      <w:r w:rsidRPr="009471D5">
        <w:rPr>
          <w:b/>
        </w:rPr>
        <w:t>6. Key Uses in Other Verses (NKJV)</w:t>
      </w:r>
    </w:p>
    <w:p w14:paraId="0AD7E669" w14:textId="77777777" w:rsidR="009471D5" w:rsidRDefault="009471D5">
      <w:r>
        <w:t>• Genesis 2:3 - "Then God blessed the seventh day and sanctified it, because in it He rested from all His work which God had created and made."</w:t>
      </w:r>
    </w:p>
    <w:p w14:paraId="2CB644DA" w14:textId="77777777" w:rsidR="009471D5" w:rsidRDefault="009471D5">
      <w:r>
        <w:t>• Exodus 20:8 - "Remember the Sabbath day, to keep it holy."</w:t>
      </w:r>
    </w:p>
    <w:p w14:paraId="1F7A6FEC" w14:textId="77777777" w:rsidR="009471D5" w:rsidRDefault="009471D5">
      <w:r>
        <w:t>• Leviticus 20:8 - "And you shall keep My statutes, and perform them: I am the LORD who sanctifies you."</w:t>
      </w:r>
    </w:p>
    <w:p w14:paraId="7A396025" w14:textId="77777777" w:rsidR="009471D5" w:rsidRDefault="009471D5">
      <w:r>
        <w:t>• Jeremiah 1:5 - "Before I formed you in the womb I knew you; Before you were born I sanctified you; I ordained you a prophet to the nations."</w:t>
      </w:r>
    </w:p>
    <w:p w14:paraId="23E670E6" w14:textId="77777777" w:rsidR="009471D5" w:rsidRDefault="009471D5"/>
    <w:p w14:paraId="5E109DFB" w14:textId="77777777" w:rsidR="009471D5" w:rsidRPr="009471D5" w:rsidRDefault="009471D5">
      <w:pPr>
        <w:rPr>
          <w:b/>
        </w:rPr>
      </w:pPr>
      <w:r w:rsidRPr="009471D5">
        <w:rPr>
          <w:b/>
        </w:rPr>
        <w:t>7. Other Relevant Insights</w:t>
      </w:r>
    </w:p>
    <w:p w14:paraId="1A4740CA" w14:textId="77777777" w:rsidR="009471D5" w:rsidRDefault="009471D5">
      <w:r>
        <w:t>For the modern believer and preacher, the hallowing of the Sabbath points forward to the ultimate rest found in Jesus Christ. While the Old Testament believer ceased from physical labor on a hallowed day, the New Testament believer rests from the labor of self-justification through the finished work of Christ. Christ is the one who has become our sanctification (qadash). When we observe spiritual rest today, we are not merely keeping a rule, but we are acknowledging that our lives, our time, and our salvation are hallowed—fully set apart and secure in Him.</w:t>
      </w:r>
    </w:p>
    <w:p w14:paraId="58BC6B38" w14:textId="77777777" w:rsidR="009471D5" w:rsidRDefault="009471D5"/>
    <w:p w14:paraId="37416AFA" w14:textId="77777777" w:rsidR="009471D5" w:rsidRPr="009471D5" w:rsidRDefault="009471D5">
      <w:pPr>
        <w:rPr>
          <w:b/>
        </w:rPr>
      </w:pPr>
      <w:r w:rsidRPr="009471D5">
        <w:rPr>
          <w:b/>
        </w:rPr>
        <w:t>8. References</w:t>
      </w:r>
    </w:p>
    <w:p w14:paraId="367E5F7E" w14:textId="77777777" w:rsidR="009471D5" w:rsidRDefault="009471D5">
      <w:r>
        <w:t>• Brown, Driver, and Briggs. Hebrew and English Lexicon of the Old Testament.</w:t>
      </w:r>
    </w:p>
    <w:p w14:paraId="481871CF" w14:textId="77777777" w:rsidR="009471D5" w:rsidRDefault="009471D5">
      <w:r>
        <w:t>• Harris, R. Laird, Gleason L. Archer Jr., and Bruce K. Waltke. Theological Wordbook of the Old Testament.</w:t>
      </w:r>
    </w:p>
    <w:p w14:paraId="71DB9721" w14:textId="77777777" w:rsidR="009471D5" w:rsidRDefault="009471D5">
      <w:r>
        <w:t>• Koehler, Ludwig, and Walter Baumgartner. The Hebrew and Aramaic Lexicon of the Old Testament.</w:t>
      </w:r>
    </w:p>
    <w:p w14:paraId="546C2E64" w14:textId="1041D330" w:rsidR="004C5552" w:rsidRDefault="009471D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71D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15C9C"/>
  <w15:chartTrackingRefBased/>
  <w15:docId w15:val="{0F3A654E-7054-458B-9AAC-8015648C9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1D5"/>
    <w:rPr>
      <w:rFonts w:eastAsiaTheme="majorEastAsia" w:cstheme="majorBidi"/>
      <w:color w:val="272727" w:themeColor="text1" w:themeTint="D8"/>
    </w:rPr>
  </w:style>
  <w:style w:type="paragraph" w:styleId="Title">
    <w:name w:val="Title"/>
    <w:basedOn w:val="Normal"/>
    <w:next w:val="Normal"/>
    <w:link w:val="TitleChar"/>
    <w:uiPriority w:val="10"/>
    <w:qFormat/>
    <w:rsid w:val="0094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1D5"/>
    <w:pPr>
      <w:spacing w:before="160"/>
      <w:jc w:val="center"/>
    </w:pPr>
    <w:rPr>
      <w:i/>
      <w:iCs/>
      <w:color w:val="404040" w:themeColor="text1" w:themeTint="BF"/>
    </w:rPr>
  </w:style>
  <w:style w:type="character" w:customStyle="1" w:styleId="QuoteChar">
    <w:name w:val="Quote Char"/>
    <w:basedOn w:val="DefaultParagraphFont"/>
    <w:link w:val="Quote"/>
    <w:uiPriority w:val="29"/>
    <w:rsid w:val="009471D5"/>
    <w:rPr>
      <w:i/>
      <w:iCs/>
      <w:color w:val="404040" w:themeColor="text1" w:themeTint="BF"/>
    </w:rPr>
  </w:style>
  <w:style w:type="paragraph" w:styleId="ListParagraph">
    <w:name w:val="List Paragraph"/>
    <w:basedOn w:val="Normal"/>
    <w:uiPriority w:val="34"/>
    <w:qFormat/>
    <w:rsid w:val="009471D5"/>
    <w:pPr>
      <w:ind w:left="720"/>
      <w:contextualSpacing/>
    </w:pPr>
  </w:style>
  <w:style w:type="character" w:styleId="IntenseEmphasis">
    <w:name w:val="Intense Emphasis"/>
    <w:basedOn w:val="DefaultParagraphFont"/>
    <w:uiPriority w:val="21"/>
    <w:qFormat/>
    <w:rsid w:val="009471D5"/>
    <w:rPr>
      <w:i/>
      <w:iCs/>
      <w:color w:val="2E74B5" w:themeColor="accent1" w:themeShade="BF"/>
    </w:rPr>
  </w:style>
  <w:style w:type="paragraph" w:styleId="IntenseQuote">
    <w:name w:val="Intense Quote"/>
    <w:basedOn w:val="Normal"/>
    <w:next w:val="Normal"/>
    <w:link w:val="IntenseQuoteChar"/>
    <w:uiPriority w:val="30"/>
    <w:qFormat/>
    <w:rsid w:val="009471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1D5"/>
    <w:rPr>
      <w:i/>
      <w:iCs/>
      <w:color w:val="2E74B5" w:themeColor="accent1" w:themeShade="BF"/>
    </w:rPr>
  </w:style>
  <w:style w:type="character" w:styleId="IntenseReference">
    <w:name w:val="Intense Reference"/>
    <w:basedOn w:val="DefaultParagraphFont"/>
    <w:uiPriority w:val="32"/>
    <w:qFormat/>
    <w:rsid w:val="009471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