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D410" w14:textId="77777777" w:rsidR="00827F7A" w:rsidRPr="00827F7A" w:rsidRDefault="00827F7A">
      <w:pPr>
        <w:rPr>
          <w:b/>
        </w:rPr>
      </w:pPr>
      <w:r w:rsidRPr="00827F7A">
        <w:rPr>
          <w:b/>
        </w:rPr>
        <w:t>LORD - ( YHWH , Strong's H3068 )</w:t>
      </w:r>
    </w:p>
    <w:p w14:paraId="0F5241F7" w14:textId="77777777" w:rsidR="00827F7A" w:rsidRDefault="00827F7A">
      <w:r w:rsidRPr="00827F7A">
        <w:rPr>
          <w:b/>
        </w:rPr>
        <w:t>Summary:</w:t>
      </w:r>
    </w:p>
    <w:p w14:paraId="0C6A95E8" w14:textId="77777777" w:rsidR="00827F7A" w:rsidRDefault="00827F7A">
      <w:r>
        <w:t>The covenant name of God, often referred to as the Tetragrammaton, representing His eternal self-existence, immutability, and relational faithfulness to His people. In Exodus 20:2, this name serves as the foundation for the entire Law, identifying the One who commands as the same One who has sovereignly and mercifully redeemed His people from bondage.</w:t>
      </w:r>
    </w:p>
    <w:p w14:paraId="21A83D51" w14:textId="77777777" w:rsidR="00827F7A" w:rsidRDefault="00827F7A"/>
    <w:p w14:paraId="47DAD56F" w14:textId="77777777" w:rsidR="00827F7A" w:rsidRDefault="00827F7A">
      <w:r w:rsidRPr="00827F7A">
        <w:rPr>
          <w:b/>
        </w:rPr>
        <w:t>Full Study:</w:t>
      </w:r>
    </w:p>
    <w:p w14:paraId="3C48CEA7" w14:textId="77777777" w:rsidR="00827F7A" w:rsidRDefault="00827F7A"/>
    <w:p w14:paraId="5C62C1EB" w14:textId="77777777" w:rsidR="00827F7A" w:rsidRPr="00827F7A" w:rsidRDefault="00827F7A">
      <w:pPr>
        <w:rPr>
          <w:b/>
        </w:rPr>
      </w:pPr>
      <w:r w:rsidRPr="00827F7A">
        <w:rPr>
          <w:b/>
        </w:rPr>
        <w:t>1. Word Picture / Background</w:t>
      </w:r>
    </w:p>
    <w:p w14:paraId="2409DE03" w14:textId="77777777" w:rsidR="00827F7A" w:rsidRDefault="00827F7A">
      <w:r>
        <w:t xml:space="preserve">The name YHWH (composed of the four Hebrew consonants Yod, He, Waw, He) is the personal, proper name of the God of Israel. Historically, it is connected to the Hebrew verb hayah (to be or to become). When God revealed this name to Moses at the burning bush in Exodus 3:14, He explained its significance by saying, "I AM WHO I AM." The word picture behind this name points to a God who is entirely self-sufficient, uncaused, and independent of His creation. </w:t>
      </w:r>
    </w:p>
    <w:p w14:paraId="1C0707C3" w14:textId="77777777" w:rsidR="00827F7A" w:rsidRDefault="00827F7A"/>
    <w:p w14:paraId="3D84F954" w14:textId="77777777" w:rsidR="00827F7A" w:rsidRDefault="00827F7A">
      <w:r>
        <w:t>Because of the immense holiness associated with this name, a Jewish tradition arose after the Babylonian exile to avoid pronouncing it aloud, fearing they might take it in vain. Instead, when reading the Scriptures, they substituted the word Adonai (Lord) or Elohim (God). When the Masoretes vowel-pointed the Hebrew text in the Middle Ages, they placed the vowels of Adonai over the consonants of YHWH to remind readers to say Adonai. Translators of the English Bible carried this tradition forward by printing the name in capital letters as "LORD" (or sometimes "GOD") to distinguish it from the standard title Adonai (written as "Lord" in lower-case).</w:t>
      </w:r>
    </w:p>
    <w:p w14:paraId="7B56F8AA" w14:textId="77777777" w:rsidR="00827F7A" w:rsidRDefault="00827F7A"/>
    <w:p w14:paraId="434E7302" w14:textId="77777777" w:rsidR="00827F7A" w:rsidRPr="00827F7A" w:rsidRDefault="00827F7A">
      <w:pPr>
        <w:rPr>
          <w:b/>
        </w:rPr>
      </w:pPr>
      <w:r w:rsidRPr="00827F7A">
        <w:rPr>
          <w:b/>
        </w:rPr>
        <w:t>2. Meaning / Lexical Definition</w:t>
      </w:r>
    </w:p>
    <w:p w14:paraId="0A67CE24" w14:textId="77777777" w:rsidR="00827F7A" w:rsidRDefault="00827F7A">
      <w:r>
        <w:t>• YHWH represents the self-existent, eternal, and sovereign Creator who remains unchanging in His character and purposes. Rather than being a generic title for deity, it is God's specific, personal name. It denotes:</w:t>
      </w:r>
    </w:p>
    <w:p w14:paraId="22B2FA0D" w14:textId="77777777" w:rsidR="00827F7A" w:rsidRDefault="00827F7A">
      <w:r>
        <w:t>• Absolute Self-Existence: He has no beginning and no end; He relies on nothing outside of Himself for His existence.</w:t>
      </w:r>
    </w:p>
    <w:p w14:paraId="054535A2" w14:textId="77777777" w:rsidR="00827F7A" w:rsidRDefault="00827F7A">
      <w:r>
        <w:t>• Immutability: He is unchanging in His holy character, promises, and covenants.</w:t>
      </w:r>
    </w:p>
    <w:p w14:paraId="2AB1CD72" w14:textId="77777777" w:rsidR="00827F7A" w:rsidRDefault="00827F7A">
      <w:r>
        <w:t>• Active Presence: He is the God who is dynamic, living, and actively present with His people to save and sustain them.</w:t>
      </w:r>
    </w:p>
    <w:p w14:paraId="2104D293" w14:textId="77777777" w:rsidR="00827F7A" w:rsidRDefault="00827F7A"/>
    <w:p w14:paraId="4BFE0917" w14:textId="77777777" w:rsidR="00827F7A" w:rsidRPr="00827F7A" w:rsidRDefault="00827F7A">
      <w:pPr>
        <w:rPr>
          <w:b/>
        </w:rPr>
      </w:pPr>
      <w:r w:rsidRPr="00827F7A">
        <w:rPr>
          <w:b/>
        </w:rPr>
        <w:t>3. Usage and Word Pictures</w:t>
      </w:r>
    </w:p>
    <w:p w14:paraId="1E2BD468" w14:textId="77777777" w:rsidR="00827F7A" w:rsidRDefault="00827F7A">
      <w:r>
        <w:t xml:space="preserve">The Tetragrammaton is the most frequently used divine name in the Old Testament, occurring over 6,800 times. Unlike the title Elohim (the strong, transcendent Creator), YHWH is always used when God is interacting with humanity in a personal, covenantal, or redemptive capacity. </w:t>
      </w:r>
    </w:p>
    <w:p w14:paraId="5E7CD605" w14:textId="77777777" w:rsidR="00827F7A" w:rsidRDefault="00827F7A"/>
    <w:p w14:paraId="5CF9ED62" w14:textId="77777777" w:rsidR="00827F7A" w:rsidRDefault="00827F7A">
      <w:r>
        <w:t>The name functions as a relational anchor. When God creates the cosmos in Genesis 1, He is called Elohim (the sovereign Architect). However, in Genesis 2, as He intimately forms man from the dust and breathes life into him, the text immediately shifts to using YHWH Elohim (the LORD God). The word picture is one of a relational King who enters into a formal, binding covenant with His people, committing Himself to their good.</w:t>
      </w:r>
    </w:p>
    <w:p w14:paraId="64631B4B" w14:textId="77777777" w:rsidR="00827F7A" w:rsidRDefault="00827F7A"/>
    <w:p w14:paraId="2D12B0F4" w14:textId="77777777" w:rsidR="00827F7A" w:rsidRPr="00827F7A" w:rsidRDefault="00827F7A">
      <w:pPr>
        <w:rPr>
          <w:b/>
        </w:rPr>
      </w:pPr>
      <w:r w:rsidRPr="00827F7A">
        <w:rPr>
          <w:b/>
        </w:rPr>
        <w:t>4. Theological Implications</w:t>
      </w:r>
    </w:p>
    <w:p w14:paraId="40DAF22F" w14:textId="77777777" w:rsidR="00827F7A" w:rsidRDefault="00827F7A">
      <w:r>
        <w:t xml:space="preserve">The theological weight of YHWH is centered on covenant faithfulness. It implies that God's promises are as secure as His very existence. Because He is the eternal "I AM," His mercy, justice, and holy standards do not shift with the passing of generations. </w:t>
      </w:r>
    </w:p>
    <w:p w14:paraId="02A02686" w14:textId="77777777" w:rsidR="00827F7A" w:rsidRDefault="00827F7A"/>
    <w:p w14:paraId="40A4DD05" w14:textId="77777777" w:rsidR="00827F7A" w:rsidRDefault="00827F7A">
      <w:r>
        <w:t>Furthermore, this name bridges the Old and New Testaments. In the Septuagint (the Greek translation of the Old Testament), YHWH was translated as Kyrios (Lord). In the New Testament, Jesus frequently uses the phrase "I AM" (ego eimi) to claim this divine identity (John 8:58). Ultimately, the New Testament proclaims that Jesus is Kyrios (Lord), directly identifying Him as the incarnate YHWH of the Old Testament (Philippians 2:9–11).</w:t>
      </w:r>
    </w:p>
    <w:p w14:paraId="5055ADF8" w14:textId="77777777" w:rsidR="00827F7A" w:rsidRDefault="00827F7A"/>
    <w:p w14:paraId="5035E9B6" w14:textId="77777777" w:rsidR="00827F7A" w:rsidRPr="00827F7A" w:rsidRDefault="00827F7A">
      <w:pPr>
        <w:rPr>
          <w:b/>
        </w:rPr>
      </w:pPr>
      <w:r w:rsidRPr="00827F7A">
        <w:rPr>
          <w:b/>
        </w:rPr>
        <w:t>5. Contextual Nuance in the Passage</w:t>
      </w:r>
    </w:p>
    <w:p w14:paraId="2A2D6FC5" w14:textId="77777777" w:rsidR="00827F7A" w:rsidRDefault="00827F7A">
      <w:r>
        <w:t xml:space="preserve">In Exodus 20:2, the name LORD is placed at the absolute forefront of the Decalogue (the Ten Commandments): "I am the LORD your God, who brought you out of the land of Egypt..." Before God issues a single commandment, He establishes His identity and relationship with Israel. </w:t>
      </w:r>
    </w:p>
    <w:p w14:paraId="3C00BF8D" w14:textId="77777777" w:rsidR="00827F7A" w:rsidRDefault="00827F7A"/>
    <w:p w14:paraId="426C027C" w14:textId="77777777" w:rsidR="00827F7A" w:rsidRDefault="00827F7A">
      <w:r>
        <w:t>The sequence here is of vital pastoral importance. God does not say, "Keep these commandments, and I will become your God." Rather, He says, "I am the LORD your God, who has already delivered you; therefore, live in this way." The covenant name LORD is paired with "your God" (Eloheyka), transforming a national name of power into a deeply personal declaration of adoption. The authority of the Law rests not on abstract moral codes, but on the personal character of the redeeming Lord who rescued them from slavery.</w:t>
      </w:r>
    </w:p>
    <w:p w14:paraId="01694753" w14:textId="77777777" w:rsidR="00827F7A" w:rsidRDefault="00827F7A"/>
    <w:p w14:paraId="7A5621A3" w14:textId="77777777" w:rsidR="00827F7A" w:rsidRPr="00827F7A" w:rsidRDefault="00827F7A">
      <w:pPr>
        <w:rPr>
          <w:b/>
        </w:rPr>
      </w:pPr>
      <w:r w:rsidRPr="00827F7A">
        <w:rPr>
          <w:b/>
        </w:rPr>
        <w:t>6. Key Uses in Other Verses (NKJV)</w:t>
      </w:r>
    </w:p>
    <w:p w14:paraId="68BD5496" w14:textId="77777777" w:rsidR="00827F7A" w:rsidRDefault="00827F7A">
      <w:r>
        <w:t>• Genesis 2:4: "This is the history of the heavens and the earth when they were created, in the day that the LORD God made the earth and the heavens..."</w:t>
      </w:r>
    </w:p>
    <w:p w14:paraId="5D4B31D1" w14:textId="77777777" w:rsidR="00827F7A" w:rsidRDefault="00827F7A">
      <w:r>
        <w:t>• Exodus 3:15: "Moreover God said to Moses, 'Thus you shall say to the children of Israel: "The LORD God of your fathers, the God of Abraham, the God of Isaac, and the God of Jacob, has sent me to you. This is My name forever, and this is My memorial to all generations."'"</w:t>
      </w:r>
    </w:p>
    <w:p w14:paraId="5A193105" w14:textId="77777777" w:rsidR="00827F7A" w:rsidRDefault="00827F7A">
      <w:r>
        <w:t>• Deuteronomy 6:4: "Hear, O Israel: The LORD our God, the LORD is one!"</w:t>
      </w:r>
    </w:p>
    <w:p w14:paraId="5E197AA7" w14:textId="77777777" w:rsidR="00827F7A" w:rsidRDefault="00827F7A">
      <w:r>
        <w:t>• Psalm 23:1: "The LORD is my shepherd; I shall not want."</w:t>
      </w:r>
    </w:p>
    <w:p w14:paraId="5099BB5A" w14:textId="77777777" w:rsidR="00827F7A" w:rsidRDefault="00827F7A"/>
    <w:p w14:paraId="29D78355" w14:textId="77777777" w:rsidR="00827F7A" w:rsidRPr="00827F7A" w:rsidRDefault="00827F7A">
      <w:pPr>
        <w:rPr>
          <w:b/>
        </w:rPr>
      </w:pPr>
      <w:r w:rsidRPr="00827F7A">
        <w:rPr>
          <w:b/>
        </w:rPr>
        <w:t>7. Other Relevant Insights</w:t>
      </w:r>
    </w:p>
    <w:p w14:paraId="625450D7" w14:textId="77777777" w:rsidR="00827F7A" w:rsidRDefault="00827F7A">
      <w:r>
        <w:t>A common historical misunderstanding is the name "Jehovah." This word was created by early Christian translators who merged the consonants of the Tetragrammaton (Y-H-W-H) with the vowels of the Hebrew word Adonai (a-o-a), which the Masoretes had placed in the Hebrew text as a reading guide. It is not an authentic Hebrew pronunciation but a hybrid word. Most linguistic evidence indicates that the original pronunciation was likely "Yahweh."</w:t>
      </w:r>
    </w:p>
    <w:p w14:paraId="4FAF2332" w14:textId="77777777" w:rsidR="00827F7A" w:rsidRDefault="00827F7A"/>
    <w:p w14:paraId="72083D74" w14:textId="77777777" w:rsidR="00827F7A" w:rsidRPr="00827F7A" w:rsidRDefault="00827F7A">
      <w:pPr>
        <w:rPr>
          <w:b/>
        </w:rPr>
      </w:pPr>
      <w:r w:rsidRPr="00827F7A">
        <w:rPr>
          <w:b/>
        </w:rPr>
        <w:t>8. References</w:t>
      </w:r>
    </w:p>
    <w:p w14:paraId="16843410" w14:textId="77777777" w:rsidR="00827F7A" w:rsidRDefault="00827F7A">
      <w:r>
        <w:t>• Brown, Driver, Briggs. Hebrew and English Lexicon of the Old Testament.</w:t>
      </w:r>
    </w:p>
    <w:p w14:paraId="741BBFF7" w14:textId="77777777" w:rsidR="00827F7A" w:rsidRDefault="00827F7A">
      <w:r>
        <w:t>• Harris, Archer, Waltke. Theological Wordbook of the Old Testament.</w:t>
      </w:r>
    </w:p>
    <w:p w14:paraId="0CA2D2B7" w14:textId="77777777" w:rsidR="00827F7A" w:rsidRDefault="00827F7A">
      <w:r>
        <w:t>• Koehler, Baumgartner, Stamm. The Hebrew and Aramaic Lexicon of the Old Testament.</w:t>
      </w:r>
    </w:p>
    <w:p w14:paraId="3F4AAAA1" w14:textId="77777777" w:rsidR="00827F7A" w:rsidRDefault="00827F7A">
      <w:r>
        <w:t>• VanGemeren. New International Dictionary of Old Testament Theology and Exegesis.</w:t>
      </w:r>
    </w:p>
    <w:p w14:paraId="3A7C41F9" w14:textId="1B109C56" w:rsidR="004C5552" w:rsidRDefault="00827F7A">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7F7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0832"/>
  <w15:chartTrackingRefBased/>
  <w15:docId w15:val="{2C3B5EB0-F167-432F-A2E5-CDDE4AD1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F7A"/>
    <w:rPr>
      <w:rFonts w:eastAsiaTheme="majorEastAsia" w:cstheme="majorBidi"/>
      <w:color w:val="272727" w:themeColor="text1" w:themeTint="D8"/>
    </w:rPr>
  </w:style>
  <w:style w:type="paragraph" w:styleId="Title">
    <w:name w:val="Title"/>
    <w:basedOn w:val="Normal"/>
    <w:next w:val="Normal"/>
    <w:link w:val="TitleChar"/>
    <w:uiPriority w:val="10"/>
    <w:qFormat/>
    <w:rsid w:val="0082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F7A"/>
    <w:pPr>
      <w:spacing w:before="160"/>
      <w:jc w:val="center"/>
    </w:pPr>
    <w:rPr>
      <w:i/>
      <w:iCs/>
      <w:color w:val="404040" w:themeColor="text1" w:themeTint="BF"/>
    </w:rPr>
  </w:style>
  <w:style w:type="character" w:customStyle="1" w:styleId="QuoteChar">
    <w:name w:val="Quote Char"/>
    <w:basedOn w:val="DefaultParagraphFont"/>
    <w:link w:val="Quote"/>
    <w:uiPriority w:val="29"/>
    <w:rsid w:val="00827F7A"/>
    <w:rPr>
      <w:i/>
      <w:iCs/>
      <w:color w:val="404040" w:themeColor="text1" w:themeTint="BF"/>
    </w:rPr>
  </w:style>
  <w:style w:type="paragraph" w:styleId="ListParagraph">
    <w:name w:val="List Paragraph"/>
    <w:basedOn w:val="Normal"/>
    <w:uiPriority w:val="34"/>
    <w:qFormat/>
    <w:rsid w:val="00827F7A"/>
    <w:pPr>
      <w:ind w:left="720"/>
      <w:contextualSpacing/>
    </w:pPr>
  </w:style>
  <w:style w:type="character" w:styleId="IntenseEmphasis">
    <w:name w:val="Intense Emphasis"/>
    <w:basedOn w:val="DefaultParagraphFont"/>
    <w:uiPriority w:val="21"/>
    <w:qFormat/>
    <w:rsid w:val="00827F7A"/>
    <w:rPr>
      <w:i/>
      <w:iCs/>
      <w:color w:val="2E74B5" w:themeColor="accent1" w:themeShade="BF"/>
    </w:rPr>
  </w:style>
  <w:style w:type="paragraph" w:styleId="IntenseQuote">
    <w:name w:val="Intense Quote"/>
    <w:basedOn w:val="Normal"/>
    <w:next w:val="Normal"/>
    <w:link w:val="IntenseQuoteChar"/>
    <w:uiPriority w:val="30"/>
    <w:qFormat/>
    <w:rsid w:val="00827F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7F7A"/>
    <w:rPr>
      <w:i/>
      <w:iCs/>
      <w:color w:val="2E74B5" w:themeColor="accent1" w:themeShade="BF"/>
    </w:rPr>
  </w:style>
  <w:style w:type="character" w:styleId="IntenseReference">
    <w:name w:val="Intense Reference"/>
    <w:basedOn w:val="DefaultParagraphFont"/>
    <w:uiPriority w:val="32"/>
    <w:qFormat/>
    <w:rsid w:val="00827F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5002</Characters>
  <Application>Microsoft Office Word</Application>
  <DocSecurity>0</DocSecurity>
  <Lines>41</Lines>
  <Paragraphs>11</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