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4478" w14:textId="77777777" w:rsidR="00305D25" w:rsidRPr="00305D25" w:rsidRDefault="00305D25">
      <w:pPr>
        <w:rPr>
          <w:b/>
        </w:rPr>
      </w:pPr>
      <w:r w:rsidRPr="00305D25">
        <w:rPr>
          <w:b/>
        </w:rPr>
        <w:t>BROUGHT - ( yatsa , Strong's H3318 )</w:t>
      </w:r>
    </w:p>
    <w:p w14:paraId="51F5E120" w14:textId="77777777" w:rsidR="00305D25" w:rsidRDefault="00305D25">
      <w:r w:rsidRPr="00305D25">
        <w:rPr>
          <w:b/>
        </w:rPr>
        <w:t>Summary:</w:t>
      </w:r>
    </w:p>
    <w:p w14:paraId="69531900" w14:textId="77777777" w:rsidR="00305D25" w:rsidRDefault="00305D25">
      <w:r>
        <w:t>The Hebrew verb yatsa in its causative Hiphil form means "to cause to go out," "to lead out," or "to bring forth." In the prologue to the Ten Commandments (Exodus 20:2), it describes Yahweh's decisive, powerful deliverance of Israel from Egyptian slavery. This single word establishes the theological foundation of the law: redemption precedes command, and God's rules for holy living are given to a people He has already set free.</w:t>
      </w:r>
    </w:p>
    <w:p w14:paraId="0DB83221" w14:textId="77777777" w:rsidR="00305D25" w:rsidRDefault="00305D25"/>
    <w:p w14:paraId="1FF37561" w14:textId="77777777" w:rsidR="00305D25" w:rsidRDefault="00305D25">
      <w:r w:rsidRPr="00305D25">
        <w:rPr>
          <w:b/>
        </w:rPr>
        <w:t>Full Study:</w:t>
      </w:r>
    </w:p>
    <w:p w14:paraId="1ED017E5" w14:textId="77777777" w:rsidR="00305D25" w:rsidRDefault="00305D25"/>
    <w:p w14:paraId="43D117A4" w14:textId="77777777" w:rsidR="00305D25" w:rsidRPr="00305D25" w:rsidRDefault="00305D25">
      <w:pPr>
        <w:rPr>
          <w:b/>
        </w:rPr>
      </w:pPr>
      <w:r w:rsidRPr="00305D25">
        <w:rPr>
          <w:b/>
        </w:rPr>
        <w:t>1. Word Picture / Background</w:t>
      </w:r>
    </w:p>
    <w:p w14:paraId="667BB8DC" w14:textId="77777777" w:rsidR="00305D25" w:rsidRDefault="00305D25">
      <w:r>
        <w:t>The root yatsa fundamentally denotes movement from one state or location to another, typically from the inside to the outside. It is used in Hebrew to describe the rising of the sun (the going forth of light), the emergence of water from a spring, or a child emerging from the womb. In the context of Israel's bondage, the word paints a vivid picture of extraction. Egypt was a closed, inescapable prison—the "house of bondage." Israel had no power to escape on their own. The causative form of yatsa shows Yahweh actively reaching into this place of confinement, breaking the doors open, and personally leading His helpless people out into the spacious freedom of the wilderness.</w:t>
      </w:r>
    </w:p>
    <w:p w14:paraId="5FB91986" w14:textId="77777777" w:rsidR="00305D25" w:rsidRDefault="00305D25"/>
    <w:p w14:paraId="546226E1" w14:textId="77777777" w:rsidR="00305D25" w:rsidRPr="00305D25" w:rsidRDefault="00305D25">
      <w:pPr>
        <w:rPr>
          <w:b/>
        </w:rPr>
      </w:pPr>
      <w:r w:rsidRPr="00305D25">
        <w:rPr>
          <w:b/>
        </w:rPr>
        <w:t>2. Meaning / Lexical Definition</w:t>
      </w:r>
    </w:p>
    <w:p w14:paraId="7C651C67" w14:textId="77777777" w:rsidR="00305D25" w:rsidRDefault="00305D25">
      <w:r>
        <w:t>• yatsa is a high-frequency Hebrew verb occurring over 1,000 times in the Old Testament. In its basic active form (Qal), it means "to go out" or "to go forth." In Exodus 20:2, the verb appears in the Hiphil stem (causative), inflected as the perfect first-person singular with a second-person masculine singular suffix (hotsetika), which translates literally as "I caused you to go out" or "I brought you out." Lexically, this causative action denotes:</w:t>
      </w:r>
    </w:p>
    <w:p w14:paraId="5F4D33C0" w14:textId="77777777" w:rsidR="00305D25" w:rsidRDefault="00305D25">
      <w:r>
        <w:t>• To cause to go out or lead forth from a place of confinement.</w:t>
      </w:r>
    </w:p>
    <w:p w14:paraId="1A2D34FD" w14:textId="77777777" w:rsidR="00305D25" w:rsidRDefault="00305D25">
      <w:r>
        <w:t>• To rescue, deliver, or extract.</w:t>
      </w:r>
    </w:p>
    <w:p w14:paraId="38190B5D" w14:textId="77777777" w:rsidR="00305D25" w:rsidRDefault="00305D25">
      <w:r>
        <w:t>• To bring forth into a new status or environment.</w:t>
      </w:r>
    </w:p>
    <w:p w14:paraId="290BCFFE" w14:textId="77777777" w:rsidR="00305D25" w:rsidRDefault="00305D25">
      <w:r>
        <w:t>The perfect tense indicates a completed, historically objective reality. God's deliverance of His people is a finished, indisputable fact.</w:t>
      </w:r>
    </w:p>
    <w:p w14:paraId="6AFADA85" w14:textId="77777777" w:rsidR="00305D25" w:rsidRDefault="00305D25"/>
    <w:p w14:paraId="2F47379A" w14:textId="77777777" w:rsidR="00305D25" w:rsidRPr="00305D25" w:rsidRDefault="00305D25">
      <w:pPr>
        <w:rPr>
          <w:b/>
        </w:rPr>
      </w:pPr>
      <w:r w:rsidRPr="00305D25">
        <w:rPr>
          <w:b/>
        </w:rPr>
        <w:t>3. Usage and Word Pictures</w:t>
      </w:r>
    </w:p>
    <w:p w14:paraId="4C959153" w14:textId="77777777" w:rsidR="00305D25" w:rsidRDefault="00305D25">
      <w:r>
        <w:t>Throughout the Old Testament, yatsa is used in several rich ways:</w:t>
      </w:r>
    </w:p>
    <w:p w14:paraId="726EEC07" w14:textId="77777777" w:rsidR="00305D25" w:rsidRDefault="00305D25">
      <w:r>
        <w:t>• Creation and Nature: It describes God bringing forth vegetation from the earth (Genesis 1:12) or water from the rock (Numbers 20:8).</w:t>
      </w:r>
    </w:p>
    <w:p w14:paraId="433694C3" w14:textId="77777777" w:rsidR="00305D25" w:rsidRDefault="00305D25">
      <w:r>
        <w:t>• Birth: It is used for the physical process of emerging from the womb (Genesis 25:25), representing the transition into life.</w:t>
      </w:r>
    </w:p>
    <w:p w14:paraId="342B6F0A" w14:textId="77777777" w:rsidR="00305D25" w:rsidRDefault="00305D25">
      <w:r>
        <w:t>• Military and Sovereignty: It describes a king leading his army out to battle (1 Samuel 8:20). In the Exodus, Yahweh acts as the Divine Warrior who leads His host out of Egypt in triumphant procession.</w:t>
      </w:r>
    </w:p>
    <w:p w14:paraId="6916E9F0" w14:textId="77777777" w:rsidR="00305D25" w:rsidRDefault="00305D25"/>
    <w:p w14:paraId="09C19CF0" w14:textId="77777777" w:rsidR="00305D25" w:rsidRPr="00305D25" w:rsidRDefault="00305D25">
      <w:pPr>
        <w:rPr>
          <w:b/>
        </w:rPr>
      </w:pPr>
      <w:r w:rsidRPr="00305D25">
        <w:rPr>
          <w:b/>
        </w:rPr>
        <w:t>4. Theological Implications</w:t>
      </w:r>
    </w:p>
    <w:p w14:paraId="2FC73442" w14:textId="77777777" w:rsidR="00305D25" w:rsidRDefault="00305D25">
      <w:r>
        <w:t>The placement of yatsa at the very beginning of the Decalogue carries immense theological weight:</w:t>
      </w:r>
    </w:p>
    <w:p w14:paraId="0E069582" w14:textId="77777777" w:rsidR="00305D25" w:rsidRDefault="00305D25">
      <w:r>
        <w:t>• Grace Before Law: God does not demand obedience as a condition for deliverance. He delivers them first, and then instructs them on how to live as His redeemed people. Obedience is a response to grace, not a means to earn it.</w:t>
      </w:r>
    </w:p>
    <w:p w14:paraId="47E991C7" w14:textId="77777777" w:rsidR="00305D25" w:rsidRDefault="00305D25">
      <w:r>
        <w:t>• Covenant Relationship: The God who commands is the God who rescues. The authority of the law is rooted in the relational gratitude of the redeemed.</w:t>
      </w:r>
    </w:p>
    <w:p w14:paraId="5618B8B4" w14:textId="77777777" w:rsidR="00305D25" w:rsidRDefault="00305D25">
      <w:r>
        <w:t>• Ownership: By bringing Israel out of Egypt, God purchased them for Himself. They transitioned from serving Pharaoh to serving Yahweh, which is the only true freedom.</w:t>
      </w:r>
    </w:p>
    <w:p w14:paraId="06A65F80" w14:textId="77777777" w:rsidR="00305D25" w:rsidRDefault="00305D25"/>
    <w:p w14:paraId="206C0B6C" w14:textId="77777777" w:rsidR="00305D25" w:rsidRPr="00305D25" w:rsidRDefault="00305D25">
      <w:pPr>
        <w:rPr>
          <w:b/>
        </w:rPr>
      </w:pPr>
      <w:r w:rsidRPr="00305D25">
        <w:rPr>
          <w:b/>
        </w:rPr>
        <w:t>5. Contextual Nuance in the Passage</w:t>
      </w:r>
    </w:p>
    <w:p w14:paraId="3217190D" w14:textId="77777777" w:rsidR="00305D25" w:rsidRDefault="00305D25">
      <w:r>
        <w:t>In Exodus 20:2, "who brought you out" (asher hotsetika) functions as the divine credential. God identifies Himself not merely as the transcendent Creator, but as the immanent Redeemer. The singular suffix "you" (-ka) individualizes this corporate rescue; every single Israelite hearing these words was to understand that God had personally brought them out. Furthermore, the contrast between "brought you out" and "house of bondage" (literally "house of slaves") highlights the radical shift in their status. They are no longer defined by their past captivity, but by their present, God-given freedom.</w:t>
      </w:r>
    </w:p>
    <w:p w14:paraId="263A92D6" w14:textId="77777777" w:rsidR="00305D25" w:rsidRDefault="00305D25"/>
    <w:p w14:paraId="53963863" w14:textId="77777777" w:rsidR="00305D25" w:rsidRPr="00305D25" w:rsidRDefault="00305D25">
      <w:pPr>
        <w:rPr>
          <w:b/>
        </w:rPr>
      </w:pPr>
      <w:r w:rsidRPr="00305D25">
        <w:rPr>
          <w:b/>
        </w:rPr>
        <w:t>6. Key Uses in Other Verses (NKJV)</w:t>
      </w:r>
    </w:p>
    <w:p w14:paraId="63EDD3EF" w14:textId="77777777" w:rsidR="00305D25" w:rsidRDefault="00305D25">
      <w:r>
        <w:t>• Genesis 15:7 - "Then He said to him, 'I am the LORD, who brought you out of Ur of the Chaldeans, to give you this land to inherit it.'"</w:t>
      </w:r>
    </w:p>
    <w:p w14:paraId="45DDFECA" w14:textId="77777777" w:rsidR="00305D25" w:rsidRDefault="00305D25">
      <w:r>
        <w:t>• Exodus 13:3 - "And Moses said to the people: 'Remember this day in which you went out from Egypt, out of the house of bondage; for by strength of hand the LORD brought you out of this place.'"</w:t>
      </w:r>
    </w:p>
    <w:p w14:paraId="04EC15DA" w14:textId="77777777" w:rsidR="00305D25" w:rsidRDefault="00305D25">
      <w:r>
        <w:t>• Leviticus 19:36 - "'You shall have honest scales, honest weights, an honest ephah, and an honest hin: I am the LORD your God, who brought you out of the land of Egypt.'"</w:t>
      </w:r>
    </w:p>
    <w:p w14:paraId="0C2547A2" w14:textId="77777777" w:rsidR="00305D25" w:rsidRDefault="00305D25">
      <w:r>
        <w:t>• Psalm 136:11 - "And brought out Israel from among them, for His mercy endures forever;"</w:t>
      </w:r>
    </w:p>
    <w:p w14:paraId="7B00C872" w14:textId="77777777" w:rsidR="00305D25" w:rsidRDefault="00305D25"/>
    <w:p w14:paraId="4986BE64" w14:textId="77777777" w:rsidR="00305D25" w:rsidRPr="00305D25" w:rsidRDefault="00305D25">
      <w:pPr>
        <w:rPr>
          <w:b/>
        </w:rPr>
      </w:pPr>
      <w:r w:rsidRPr="00305D25">
        <w:rPr>
          <w:b/>
        </w:rPr>
        <w:t>7. Other Relevant Insights</w:t>
      </w:r>
    </w:p>
    <w:p w14:paraId="4EF96BBD" w14:textId="77777777" w:rsidR="00305D25" w:rsidRDefault="00305D25">
      <w:r>
        <w:t>In the Greek translation of the Old Testament (the Septuagint), yatsa in Exodus 20:2 is translated using exago (to lead out). This same verb is picked up in the New Testament to describe spiritual redemption. In John 10:3, Jesus the Good Shepherd calls His own sheep by name and "leads them out" (exagei). Ultimately, the physical deliverance of Israel from Egypt foreshadows the greater spiritual exodus achieved by Jesus Christ, who has brought believers out of the kingdom of darkness and into His marvelous light (Colossians 1:13).</w:t>
      </w:r>
    </w:p>
    <w:p w14:paraId="11DE0EC0" w14:textId="77777777" w:rsidR="00305D25" w:rsidRDefault="00305D25"/>
    <w:p w14:paraId="0CC83EDB" w14:textId="77777777" w:rsidR="00305D25" w:rsidRPr="00305D25" w:rsidRDefault="00305D25">
      <w:pPr>
        <w:rPr>
          <w:b/>
        </w:rPr>
      </w:pPr>
      <w:r w:rsidRPr="00305D25">
        <w:rPr>
          <w:b/>
        </w:rPr>
        <w:t>8. References</w:t>
      </w:r>
    </w:p>
    <w:p w14:paraId="67467B6F" w14:textId="77777777" w:rsidR="00305D25" w:rsidRDefault="00305D25">
      <w:r>
        <w:t>• Brown, Driver, Briggs Hebrew and English Lexicon</w:t>
      </w:r>
    </w:p>
    <w:p w14:paraId="3DA96A24" w14:textId="77777777" w:rsidR="00305D25" w:rsidRDefault="00305D25">
      <w:r>
        <w:t>• Theological Wordbook of the Old Testament</w:t>
      </w:r>
    </w:p>
    <w:p w14:paraId="372B817D" w14:textId="77777777" w:rsidR="00305D25" w:rsidRDefault="00305D25">
      <w:r>
        <w:t>• New International Dictionary of Old Testament Theology and Exegesis</w:t>
      </w:r>
    </w:p>
    <w:p w14:paraId="4FFF61DE" w14:textId="77777777" w:rsidR="00305D25" w:rsidRDefault="00305D25">
      <w:r>
        <w:t>• Theological Dictionary of the Old Testament</w:t>
      </w:r>
    </w:p>
    <w:p w14:paraId="2AC11964" w14:textId="135A5AD1" w:rsidR="004C5552" w:rsidRDefault="00305D2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5D25"/>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BF78E"/>
  <w15:chartTrackingRefBased/>
  <w15:docId w15:val="{B820CAD1-C50F-4365-8C33-D7B4819D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D25"/>
    <w:rPr>
      <w:rFonts w:eastAsiaTheme="majorEastAsia" w:cstheme="majorBidi"/>
      <w:color w:val="272727" w:themeColor="text1" w:themeTint="D8"/>
    </w:rPr>
  </w:style>
  <w:style w:type="paragraph" w:styleId="Title">
    <w:name w:val="Title"/>
    <w:basedOn w:val="Normal"/>
    <w:next w:val="Normal"/>
    <w:link w:val="TitleChar"/>
    <w:uiPriority w:val="10"/>
    <w:qFormat/>
    <w:rsid w:val="0030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D25"/>
    <w:pPr>
      <w:spacing w:before="160"/>
      <w:jc w:val="center"/>
    </w:pPr>
    <w:rPr>
      <w:i/>
      <w:iCs/>
      <w:color w:val="404040" w:themeColor="text1" w:themeTint="BF"/>
    </w:rPr>
  </w:style>
  <w:style w:type="character" w:customStyle="1" w:styleId="QuoteChar">
    <w:name w:val="Quote Char"/>
    <w:basedOn w:val="DefaultParagraphFont"/>
    <w:link w:val="Quote"/>
    <w:uiPriority w:val="29"/>
    <w:rsid w:val="00305D25"/>
    <w:rPr>
      <w:i/>
      <w:iCs/>
      <w:color w:val="404040" w:themeColor="text1" w:themeTint="BF"/>
    </w:rPr>
  </w:style>
  <w:style w:type="paragraph" w:styleId="ListParagraph">
    <w:name w:val="List Paragraph"/>
    <w:basedOn w:val="Normal"/>
    <w:uiPriority w:val="34"/>
    <w:qFormat/>
    <w:rsid w:val="00305D25"/>
    <w:pPr>
      <w:ind w:left="720"/>
      <w:contextualSpacing/>
    </w:pPr>
  </w:style>
  <w:style w:type="character" w:styleId="IntenseEmphasis">
    <w:name w:val="Intense Emphasis"/>
    <w:basedOn w:val="DefaultParagraphFont"/>
    <w:uiPriority w:val="21"/>
    <w:qFormat/>
    <w:rsid w:val="00305D25"/>
    <w:rPr>
      <w:i/>
      <w:iCs/>
      <w:color w:val="2E74B5" w:themeColor="accent1" w:themeShade="BF"/>
    </w:rPr>
  </w:style>
  <w:style w:type="paragraph" w:styleId="IntenseQuote">
    <w:name w:val="Intense Quote"/>
    <w:basedOn w:val="Normal"/>
    <w:next w:val="Normal"/>
    <w:link w:val="IntenseQuoteChar"/>
    <w:uiPriority w:val="30"/>
    <w:qFormat/>
    <w:rsid w:val="00305D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5D25"/>
    <w:rPr>
      <w:i/>
      <w:iCs/>
      <w:color w:val="2E74B5" w:themeColor="accent1" w:themeShade="BF"/>
    </w:rPr>
  </w:style>
  <w:style w:type="character" w:styleId="IntenseReference">
    <w:name w:val="Intense Reference"/>
    <w:basedOn w:val="DefaultParagraphFont"/>
    <w:uiPriority w:val="32"/>
    <w:qFormat/>
    <w:rsid w:val="00305D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