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7ABD" w14:textId="77777777" w:rsidR="00D10B1E" w:rsidRPr="00D10B1E" w:rsidRDefault="00D10B1E">
      <w:pPr>
        <w:rPr>
          <w:b/>
        </w:rPr>
      </w:pPr>
      <w:r w:rsidRPr="00D10B1E">
        <w:rPr>
          <w:b/>
        </w:rPr>
        <w:t>GOD - ( ’ĕlōhîm , Strong's H430 )</w:t>
      </w:r>
    </w:p>
    <w:p w14:paraId="6C4ED499" w14:textId="77777777" w:rsidR="00D10B1E" w:rsidRDefault="00D10B1E">
      <w:r w:rsidRPr="00D10B1E">
        <w:rPr>
          <w:b/>
        </w:rPr>
        <w:t>Summary:</w:t>
      </w:r>
    </w:p>
    <w:p w14:paraId="654111DF" w14:textId="77777777" w:rsidR="00D10B1E" w:rsidRDefault="00D10B1E">
      <w:r>
        <w:t>The Hebrew word ’ĕlōhîm is the primary title for God in the Old Testament, representing His supreme power, majesty, and sovereignty. While grammatically plural in form, when referring to the one true God of Israel, it functions as a singular noun (the plural of majesty or intensity), signifying the fullness of His divine attributes. In Exodus 20:2, ’ĕlōhîm is paired with the covenant name Yahweh ("I am the LORD your God") to ground the Ten Commandments not merely in abstract divine authority, but in a personal, redemptive relationship. He is the infinite Creator who has uniquely bound Himself to His people.</w:t>
      </w:r>
    </w:p>
    <w:p w14:paraId="15973D41" w14:textId="77777777" w:rsidR="00D10B1E" w:rsidRDefault="00D10B1E"/>
    <w:p w14:paraId="655ADACF" w14:textId="77777777" w:rsidR="00D10B1E" w:rsidRDefault="00D10B1E">
      <w:r w:rsidRPr="00D10B1E">
        <w:rPr>
          <w:b/>
        </w:rPr>
        <w:t>Full Study:</w:t>
      </w:r>
    </w:p>
    <w:p w14:paraId="4FE89E8C" w14:textId="77777777" w:rsidR="00D10B1E" w:rsidRDefault="00D10B1E"/>
    <w:p w14:paraId="585ED4C2" w14:textId="77777777" w:rsidR="00D10B1E" w:rsidRPr="00D10B1E" w:rsidRDefault="00D10B1E">
      <w:pPr>
        <w:rPr>
          <w:b/>
        </w:rPr>
      </w:pPr>
      <w:r w:rsidRPr="00D10B1E">
        <w:rPr>
          <w:b/>
        </w:rPr>
        <w:t xml:space="preserve"> 1. Word Picture / Background</w:t>
      </w:r>
    </w:p>
    <w:p w14:paraId="7AA0AC50" w14:textId="77777777" w:rsidR="00D10B1E" w:rsidRDefault="00D10B1E">
      <w:r>
        <w:t>The etymology of ’ĕlōhîm is deeply rooted in Semitic languages, likely deriving from ’ēl, which signifies power, strength, and preeminence, or from a root meaning to be bewildered, afraid, or to seek refuge. This paints a word picture of a being who is the ultimate source of strength and the one before whom humanity stands in awe and reverence. Some associate the word with the root ’ālah, meaning to swear or bind with an oath. Under this derivation, ’ĕlōhîm carries the resonance of the faithful Covenant-Keeper who binds Himself to His creation.</w:t>
      </w:r>
    </w:p>
    <w:p w14:paraId="63605CEF" w14:textId="77777777" w:rsidR="00D10B1E" w:rsidRDefault="00D10B1E"/>
    <w:p w14:paraId="49E44A90" w14:textId="77777777" w:rsidR="00D10B1E" w:rsidRPr="00D10B1E" w:rsidRDefault="00D10B1E">
      <w:pPr>
        <w:rPr>
          <w:b/>
        </w:rPr>
      </w:pPr>
      <w:r w:rsidRPr="00D10B1E">
        <w:rPr>
          <w:b/>
        </w:rPr>
        <w:t xml:space="preserve"> 2. Meaning / Lexical Definition</w:t>
      </w:r>
    </w:p>
    <w:p w14:paraId="5732E48D" w14:textId="77777777" w:rsidR="00D10B1E" w:rsidRDefault="00D10B1E">
      <w:r>
        <w:t>• ’ĕlōhîm is a plural noun used over 2,500 times in the Old Testament. It has three primary lexical meanings depending on the context:</w:t>
      </w:r>
    </w:p>
    <w:p w14:paraId="5215F75A" w14:textId="77777777" w:rsidR="00D10B1E" w:rsidRDefault="00D10B1E">
      <w:r>
        <w:t>• The one true God of Israel, the Creator and Sovereign Ruler of the universe. In this usage, it takes singular verbs and pronouns.</w:t>
      </w:r>
    </w:p>
    <w:p w14:paraId="51C292EA" w14:textId="77777777" w:rsidR="00D10B1E" w:rsidRDefault="00D10B1E">
      <w:r>
        <w:t>• Generic spiritual beings, including pagan deities, false gods, or idols (where it takes plural verbs).</w:t>
      </w:r>
    </w:p>
    <w:p w14:paraId="5C89E9E4" w14:textId="77777777" w:rsidR="00D10B1E" w:rsidRDefault="00D10B1E">
      <w:r>
        <w:t>• Occasionally, supernatural messengers (angels) or human representatives of divine authority, such as judges or rulers.</w:t>
      </w:r>
    </w:p>
    <w:p w14:paraId="4A8F43B5" w14:textId="77777777" w:rsidR="00D10B1E" w:rsidRDefault="00D10B1E"/>
    <w:p w14:paraId="3A6CEF22" w14:textId="77777777" w:rsidR="00D10B1E" w:rsidRDefault="00D10B1E">
      <w:r>
        <w:t>In Exodus 20:2, the term unequivocally denotes the supreme Creator and self-existent God of the universe, who is speaking directly to His redeemed nation.</w:t>
      </w:r>
    </w:p>
    <w:p w14:paraId="358E70D9" w14:textId="77777777" w:rsidR="00D10B1E" w:rsidRDefault="00D10B1E"/>
    <w:p w14:paraId="79A638DD" w14:textId="77777777" w:rsidR="00D10B1E" w:rsidRPr="00D10B1E" w:rsidRDefault="00D10B1E">
      <w:pPr>
        <w:rPr>
          <w:b/>
        </w:rPr>
      </w:pPr>
      <w:r w:rsidRPr="00D10B1E">
        <w:rPr>
          <w:b/>
        </w:rPr>
        <w:t xml:space="preserve"> 3. Usage and Word Pictures</w:t>
      </w:r>
    </w:p>
    <w:p w14:paraId="3F990DB3" w14:textId="77777777" w:rsidR="00D10B1E" w:rsidRDefault="00D10B1E">
      <w:r>
        <w:t>The plural ending (-îm) in Hebrew usually denotes numeric plurality. However, when applied to the God of Israel, it functions as a "plural of majesty" or "plural of fullness." It implies that all the powers, attributes, and greatness scattered among various created things are concentrated in their absolute, infinite fullness in the one true God. This grammatical usage is unique to Hebrew. It stands as a stark linguistic contrast to the polytheism of the Ancient Near East. While Israel's neighbors worshipped many elohim (gods), Israel worshipped the one Elohim who possesses all divine majesty in Himself.</w:t>
      </w:r>
    </w:p>
    <w:p w14:paraId="7C906B11" w14:textId="77777777" w:rsidR="00D10B1E" w:rsidRDefault="00D10B1E"/>
    <w:p w14:paraId="00877301" w14:textId="77777777" w:rsidR="00D10B1E" w:rsidRPr="00D10B1E" w:rsidRDefault="00D10B1E">
      <w:pPr>
        <w:rPr>
          <w:b/>
        </w:rPr>
      </w:pPr>
      <w:r w:rsidRPr="00D10B1E">
        <w:rPr>
          <w:b/>
        </w:rPr>
        <w:t xml:space="preserve"> 4. Theological Implications</w:t>
      </w:r>
    </w:p>
    <w:p w14:paraId="46BB5A56" w14:textId="77777777" w:rsidR="00D10B1E" w:rsidRDefault="00D10B1E">
      <w:r>
        <w:t>• Elohim is the God of creation (Genesis 1:1) and the God of universal power. By contrast, Yahweh (the LORD) is His personal, covenantal name. Paired together in Exodus 20:2 ("the LORD your God"), they bridge the gap between transcendent power and imminent relation. The grammatical tension of a plural noun (’ĕlōhîm) operating with singular verbs (such as "created" in Genesis 1:1) provides an early Old Testament foundation for the progressive revelation of the Trinity—a unity of essence with a plurality of persons.</w:t>
      </w:r>
    </w:p>
    <w:p w14:paraId="45231463" w14:textId="77777777" w:rsidR="00D10B1E" w:rsidRDefault="00D10B1E"/>
    <w:p w14:paraId="2C9F5F32" w14:textId="77777777" w:rsidR="00D10B1E" w:rsidRPr="00D10B1E" w:rsidRDefault="00D10B1E">
      <w:pPr>
        <w:rPr>
          <w:b/>
        </w:rPr>
      </w:pPr>
      <w:r w:rsidRPr="00D10B1E">
        <w:rPr>
          <w:b/>
        </w:rPr>
        <w:t xml:space="preserve"> 5. Contextual Nuance in the Passage</w:t>
      </w:r>
    </w:p>
    <w:p w14:paraId="6D817545" w14:textId="77777777" w:rsidR="00D10B1E" w:rsidRDefault="00D10B1E">
      <w:r>
        <w:t>In Exodus 20:2, the word is modified by the second-person singular pronominal suffix: "your God" (’ĕlōheykā). By using the singular "your," God addresses Israel both as a unified covenant nation and as individuals. The term is placed in the immediate context of rescue: "who brought you out of the land of Egypt." This contextual placement proves that the absolute, sovereign Creator of the cosmos (Elohim) has used His infinite power specifically for the redemption of His people. The commands that follow are not the demands of a distant tyrant, but the loving household rules of their personal Savior.</w:t>
      </w:r>
    </w:p>
    <w:p w14:paraId="424DE324" w14:textId="77777777" w:rsidR="00D10B1E" w:rsidRDefault="00D10B1E"/>
    <w:p w14:paraId="135B2331" w14:textId="77777777" w:rsidR="00D10B1E" w:rsidRPr="00D10B1E" w:rsidRDefault="00D10B1E">
      <w:pPr>
        <w:rPr>
          <w:b/>
        </w:rPr>
      </w:pPr>
      <w:r w:rsidRPr="00D10B1E">
        <w:rPr>
          <w:b/>
        </w:rPr>
        <w:t xml:space="preserve"> 6. Key Uses in Other Verses (NKJV)</w:t>
      </w:r>
    </w:p>
    <w:p w14:paraId="2A85F71D" w14:textId="77777777" w:rsidR="00D10B1E" w:rsidRDefault="00D10B1E">
      <w:r>
        <w:t>• Genesis 1:1: "In the beginning God created the heavens and the earth." (The first introduction of ’ĕlōhîm as the transcendent Creator).</w:t>
      </w:r>
    </w:p>
    <w:p w14:paraId="0C8D8462" w14:textId="77777777" w:rsidR="00D10B1E" w:rsidRDefault="00D10B1E">
      <w:r>
        <w:t>• Deuteronomy 6:4: "Hear, O Israel: The LORD our God, the LORD is one!" (The core confession of Jewish monotheism).</w:t>
      </w:r>
    </w:p>
    <w:p w14:paraId="2434D967" w14:textId="77777777" w:rsidR="00D10B1E" w:rsidRDefault="00D10B1E">
      <w:r>
        <w:t>• Joshua 24:15: "...choose for yourselves this day whom you will serve, whether the gods which your fathers served..." (Demonstrates the plural use of ’ĕlōhîm referring to false deities).</w:t>
      </w:r>
    </w:p>
    <w:p w14:paraId="556364B2" w14:textId="77777777" w:rsidR="00D10B1E" w:rsidRDefault="00D10B1E">
      <w:r>
        <w:t>• Psalm 46:10: "Be still, and know that I am God; I will be exalted among the nations..." (An invitation to rest in His absolute sovereignty).</w:t>
      </w:r>
    </w:p>
    <w:p w14:paraId="620EAC90" w14:textId="77777777" w:rsidR="00D10B1E" w:rsidRDefault="00D10B1E"/>
    <w:p w14:paraId="3C15CD10" w14:textId="77777777" w:rsidR="00D10B1E" w:rsidRPr="00D10B1E" w:rsidRDefault="00D10B1E">
      <w:pPr>
        <w:rPr>
          <w:b/>
        </w:rPr>
      </w:pPr>
      <w:r w:rsidRPr="00D10B1E">
        <w:rPr>
          <w:b/>
        </w:rPr>
        <w:t xml:space="preserve"> 7. Other Relevant Insights</w:t>
      </w:r>
    </w:p>
    <w:p w14:paraId="418F635C" w14:textId="77777777" w:rsidR="00D10B1E" w:rsidRDefault="00D10B1E">
      <w:r>
        <w:t>The transition from Elohim in Genesis 1 (the cosmic Creator) to Yahweh Elohim in Genesis 2 (the relational God of Eden) mirrors the transition here in Exodus 20. The God of infinite power is the God of intimate covenant.</w:t>
      </w:r>
    </w:p>
    <w:p w14:paraId="19853AD1" w14:textId="77777777" w:rsidR="00D10B1E" w:rsidRDefault="00D10B1E"/>
    <w:p w14:paraId="31D992D6" w14:textId="77777777" w:rsidR="00D10B1E" w:rsidRPr="00D10B1E" w:rsidRDefault="00D10B1E">
      <w:pPr>
        <w:rPr>
          <w:b/>
        </w:rPr>
      </w:pPr>
      <w:r w:rsidRPr="00D10B1E">
        <w:rPr>
          <w:b/>
        </w:rPr>
        <w:t xml:space="preserve"> 8. References</w:t>
      </w:r>
    </w:p>
    <w:p w14:paraId="5659194B" w14:textId="77777777" w:rsidR="00D10B1E" w:rsidRDefault="00D10B1E">
      <w:r>
        <w:t>• Brown, F., Driver, S. R., &amp; Briggs, C. A. Hebrew and English Lexicon of the Old Testament.</w:t>
      </w:r>
    </w:p>
    <w:p w14:paraId="1127EAE0" w14:textId="77777777" w:rsidR="00D10B1E" w:rsidRDefault="00D10B1E">
      <w:r>
        <w:t>• Koehler, L., Baumgartner, W., &amp; Stamm, J. J. The Hebrew and Aramaic Lexicon of the Old Testament.</w:t>
      </w:r>
    </w:p>
    <w:p w14:paraId="61DBEBF5" w14:textId="77777777" w:rsidR="00D10B1E" w:rsidRDefault="00D10B1E">
      <w:r>
        <w:t>• Harris, R. L., Archer, G. L., &amp; Waltke, B. K. Theological Wordbook of the Old Testament.</w:t>
      </w:r>
    </w:p>
    <w:p w14:paraId="6087CE51" w14:textId="77777777" w:rsidR="00D10B1E" w:rsidRDefault="00D10B1E">
      <w:r>
        <w:t>• VanGemeren, W. A. New International Dictionary of Old Testament Theology &amp; Exegesis.</w:t>
      </w:r>
    </w:p>
    <w:p w14:paraId="21E0C86E" w14:textId="6C6C1B76" w:rsidR="004C5552" w:rsidRDefault="00D10B1E">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0B1E"/>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42F30"/>
  <w15:chartTrackingRefBased/>
  <w15:docId w15:val="{2E0E11E8-A823-469C-8F39-BD5512768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0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0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B1E"/>
    <w:rPr>
      <w:rFonts w:eastAsiaTheme="majorEastAsia" w:cstheme="majorBidi"/>
      <w:color w:val="272727" w:themeColor="text1" w:themeTint="D8"/>
    </w:rPr>
  </w:style>
  <w:style w:type="paragraph" w:styleId="Title">
    <w:name w:val="Title"/>
    <w:basedOn w:val="Normal"/>
    <w:next w:val="Normal"/>
    <w:link w:val="TitleChar"/>
    <w:uiPriority w:val="10"/>
    <w:qFormat/>
    <w:rsid w:val="00D10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B1E"/>
    <w:pPr>
      <w:spacing w:before="160"/>
      <w:jc w:val="center"/>
    </w:pPr>
    <w:rPr>
      <w:i/>
      <w:iCs/>
      <w:color w:val="404040" w:themeColor="text1" w:themeTint="BF"/>
    </w:rPr>
  </w:style>
  <w:style w:type="character" w:customStyle="1" w:styleId="QuoteChar">
    <w:name w:val="Quote Char"/>
    <w:basedOn w:val="DefaultParagraphFont"/>
    <w:link w:val="Quote"/>
    <w:uiPriority w:val="29"/>
    <w:rsid w:val="00D10B1E"/>
    <w:rPr>
      <w:i/>
      <w:iCs/>
      <w:color w:val="404040" w:themeColor="text1" w:themeTint="BF"/>
    </w:rPr>
  </w:style>
  <w:style w:type="paragraph" w:styleId="ListParagraph">
    <w:name w:val="List Paragraph"/>
    <w:basedOn w:val="Normal"/>
    <w:uiPriority w:val="34"/>
    <w:qFormat/>
    <w:rsid w:val="00D10B1E"/>
    <w:pPr>
      <w:ind w:left="720"/>
      <w:contextualSpacing/>
    </w:pPr>
  </w:style>
  <w:style w:type="character" w:styleId="IntenseEmphasis">
    <w:name w:val="Intense Emphasis"/>
    <w:basedOn w:val="DefaultParagraphFont"/>
    <w:uiPriority w:val="21"/>
    <w:qFormat/>
    <w:rsid w:val="00D10B1E"/>
    <w:rPr>
      <w:i/>
      <w:iCs/>
      <w:color w:val="2E74B5" w:themeColor="accent1" w:themeShade="BF"/>
    </w:rPr>
  </w:style>
  <w:style w:type="paragraph" w:styleId="IntenseQuote">
    <w:name w:val="Intense Quote"/>
    <w:basedOn w:val="Normal"/>
    <w:next w:val="Normal"/>
    <w:link w:val="IntenseQuoteChar"/>
    <w:uiPriority w:val="30"/>
    <w:qFormat/>
    <w:rsid w:val="00D10B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0B1E"/>
    <w:rPr>
      <w:i/>
      <w:iCs/>
      <w:color w:val="2E74B5" w:themeColor="accent1" w:themeShade="BF"/>
    </w:rPr>
  </w:style>
  <w:style w:type="character" w:styleId="IntenseReference">
    <w:name w:val="Intense Reference"/>
    <w:basedOn w:val="DefaultParagraphFont"/>
    <w:uiPriority w:val="32"/>
    <w:qFormat/>
    <w:rsid w:val="00D10B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