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6DAE6" w14:textId="77777777" w:rsidR="0055024B" w:rsidRPr="0055024B" w:rsidRDefault="0055024B">
      <w:pPr>
        <w:rPr>
          <w:b/>
        </w:rPr>
      </w:pPr>
      <w:r w:rsidRPr="0055024B">
        <w:rPr>
          <w:b/>
        </w:rPr>
        <w:t>SIN - ( chata , Strong's H2398 )</w:t>
      </w:r>
    </w:p>
    <w:p w14:paraId="2480C462" w14:textId="77777777" w:rsidR="0055024B" w:rsidRDefault="0055024B">
      <w:r w:rsidRPr="0055024B">
        <w:rPr>
          <w:b/>
        </w:rPr>
        <w:t>Summary:</w:t>
      </w:r>
    </w:p>
    <w:p w14:paraId="3539A246" w14:textId="77777777" w:rsidR="0055024B" w:rsidRDefault="0055024B">
      <w:r>
        <w:t>The Hebrew verb chata primarily means "to miss the mark" or "to lose the way." In its biblical context, it describes failing to reach the moral standard established by God, wandering off the path of His commandments, or failing in a relationship of covenant loyalty. In Exodus 20:20, the word describes the ultimate goal of God's dramatic, terrifying revelation on Mount Sinai: the awe-inspiring presence of God is meant to instill a holy fear that restrains the people from missing the mark of His righteous standard.</w:t>
      </w:r>
    </w:p>
    <w:p w14:paraId="1D1CA3D6" w14:textId="77777777" w:rsidR="0055024B" w:rsidRDefault="0055024B"/>
    <w:p w14:paraId="406ED3B8" w14:textId="77777777" w:rsidR="0055024B" w:rsidRDefault="0055024B">
      <w:r w:rsidRPr="0055024B">
        <w:rPr>
          <w:b/>
        </w:rPr>
        <w:t>Full Study:</w:t>
      </w:r>
    </w:p>
    <w:p w14:paraId="4BF71149" w14:textId="77777777" w:rsidR="0055024B" w:rsidRDefault="0055024B"/>
    <w:p w14:paraId="34F6E519" w14:textId="77777777" w:rsidR="0055024B" w:rsidRPr="0055024B" w:rsidRDefault="0055024B">
      <w:pPr>
        <w:rPr>
          <w:b/>
        </w:rPr>
      </w:pPr>
      <w:r w:rsidRPr="0055024B">
        <w:rPr>
          <w:b/>
        </w:rPr>
        <w:t>1. Word Picture / Background</w:t>
      </w:r>
    </w:p>
    <w:p w14:paraId="3C00AE01" w14:textId="77777777" w:rsidR="0055024B" w:rsidRDefault="0055024B">
      <w:r>
        <w:t>• The concrete, literal background of chata is found in archery, slingshot shooting, or traveling. To chata is to shoot an arrow and miss the target, or to take a step and miss the path, slipping or stumbling.</w:t>
      </w:r>
    </w:p>
    <w:p w14:paraId="4B78DE50" w14:textId="77777777" w:rsidR="0055024B" w:rsidRDefault="0055024B">
      <w:r>
        <w:t>• This literal physical meaning is vividly illustrated in Judges 20:16, which describes left-handed slingers from the tribe of Benjamin who could "sling a stone at a hair's breadth and not miss (chata)."</w:t>
      </w:r>
    </w:p>
    <w:p w14:paraId="036EE1AB" w14:textId="77777777" w:rsidR="0055024B" w:rsidRDefault="0055024B">
      <w:r>
        <w:t>• Proverbs 19:2 uses the word in the context of traveling: "he who hastens with his feet sins (chata)"—or more literally, misses his step or loses his way.</w:t>
      </w:r>
    </w:p>
    <w:p w14:paraId="45A8CC5C" w14:textId="77777777" w:rsidR="0055024B" w:rsidRDefault="0055024B">
      <w:r>
        <w:t>• When imported into moral and spiritual contexts, this word picture paints sin not merely as an abstract philosophical concept, but as a tragic failure to hit the target of God's perfect law or a deviation from the straight path of His covenant.</w:t>
      </w:r>
    </w:p>
    <w:p w14:paraId="69C459E9" w14:textId="77777777" w:rsidR="0055024B" w:rsidRDefault="0055024B"/>
    <w:p w14:paraId="7C5EE579" w14:textId="77777777" w:rsidR="0055024B" w:rsidRPr="0055024B" w:rsidRDefault="0055024B">
      <w:pPr>
        <w:rPr>
          <w:b/>
        </w:rPr>
      </w:pPr>
      <w:r w:rsidRPr="0055024B">
        <w:rPr>
          <w:b/>
        </w:rPr>
        <w:t>2. Meaning / Lexical Definition</w:t>
      </w:r>
    </w:p>
    <w:p w14:paraId="06179446" w14:textId="77777777" w:rsidR="0055024B" w:rsidRDefault="0055024B">
      <w:r>
        <w:t>• The verb chata is the primary Old Testament term for sin, occurring over 230 times in various verbal stems.</w:t>
      </w:r>
    </w:p>
    <w:p w14:paraId="015DB021" w14:textId="77777777" w:rsidR="0055024B" w:rsidRDefault="0055024B">
      <w:r>
        <w:t>• Its basic semantic range encompasses missing a mark, failing to perform a duty, incurring guilt, making a mistake, or offending a person.</w:t>
      </w:r>
    </w:p>
    <w:p w14:paraId="683493A5" w14:textId="77777777" w:rsidR="0055024B" w:rsidRDefault="0055024B">
      <w:r>
        <w:t>• In a relational context, it denotes a breach of covenantal or societal trust. When committed against another human, it means to wrong them or fail to fulfill an obligation, such as when the cupbearer and baker offended or sinned against the king of Egypt in Genesis 40:1.</w:t>
      </w:r>
    </w:p>
    <w:p w14:paraId="491CBD38" w14:textId="77777777" w:rsidR="0055024B" w:rsidRDefault="0055024B">
      <w:r>
        <w:t>• In its supreme theological sense, chata is an offense directed against God Himself (Genesis 39:9; Psalm 51:4). It is a failure to conform to His character, a violation of His revealed commands, and a personal rejection of His authority.</w:t>
      </w:r>
    </w:p>
    <w:p w14:paraId="3BF05E0C" w14:textId="77777777" w:rsidR="0055024B" w:rsidRDefault="0055024B"/>
    <w:p w14:paraId="42C8D699" w14:textId="77777777" w:rsidR="0055024B" w:rsidRPr="0055024B" w:rsidRDefault="0055024B">
      <w:pPr>
        <w:rPr>
          <w:b/>
        </w:rPr>
      </w:pPr>
      <w:r w:rsidRPr="0055024B">
        <w:rPr>
          <w:b/>
        </w:rPr>
        <w:t>3. Usage and Word Pictures</w:t>
      </w:r>
    </w:p>
    <w:p w14:paraId="74E79166" w14:textId="77777777" w:rsidR="0055024B" w:rsidRDefault="0055024B">
      <w:r>
        <w:t>• In the Piel (intensive) stem, chata takes on a highly specific ritual meaning: to purify, cleanse, make a sin offering, or bear the loss. This shows a beautiful linguistic connection where the word for missing the mark is transformed in another verb form into the process of correcting, purging, or compensating for that very failure (e.g., Leviticus 8:15).</w:t>
      </w:r>
    </w:p>
    <w:p w14:paraId="0D119352" w14:textId="77777777" w:rsidR="0055024B" w:rsidRDefault="0055024B">
      <w:r>
        <w:t>• The noun forms derived from this root—such as chatat (sin, sin offering) and chet (sin, guilt)—frequently appear alongside chata, reinforcing the concept that sin always produces a state of objective guilt and demands a covering or purification.</w:t>
      </w:r>
    </w:p>
    <w:p w14:paraId="3716CA95" w14:textId="77777777" w:rsidR="0055024B" w:rsidRDefault="0055024B">
      <w:r>
        <w:t>• The word picture of "missing" implies that there is a defined, objective "mark" to be hit. God's law is the standard, and any deviation, whether by falling short (omission) or overshooting the boundary (commission), constitutes a failure to hit that standard.</w:t>
      </w:r>
    </w:p>
    <w:p w14:paraId="78A85A88" w14:textId="77777777" w:rsidR="0055024B" w:rsidRDefault="0055024B"/>
    <w:p w14:paraId="15EF5762" w14:textId="77777777" w:rsidR="0055024B" w:rsidRPr="0055024B" w:rsidRDefault="0055024B">
      <w:pPr>
        <w:rPr>
          <w:b/>
        </w:rPr>
      </w:pPr>
      <w:r w:rsidRPr="0055024B">
        <w:rPr>
          <w:b/>
        </w:rPr>
        <w:t>4. Theological Implications</w:t>
      </w:r>
    </w:p>
    <w:p w14:paraId="5911DFFD" w14:textId="77777777" w:rsidR="0055024B" w:rsidRDefault="0055024B">
      <w:r>
        <w:t>• Sin is fundamentally relational. While it involves breaking rules, the Old Testament portrays chata as a betrayal of a personal relationship with the Covenant Lord.</w:t>
      </w:r>
    </w:p>
    <w:p w14:paraId="7789E531" w14:textId="77777777" w:rsidR="0055024B" w:rsidRDefault="0055024B">
      <w:r>
        <w:t>• Because God is the ultimate Creator and Lawgiver, all sin is ultimately directed against Him. Even when a sin is committed directly against another human, it is a rebellion against the divine order and image.</w:t>
      </w:r>
    </w:p>
    <w:p w14:paraId="3A66E86E" w14:textId="77777777" w:rsidR="0055024B" w:rsidRDefault="0055024B">
      <w:r>
        <w:t>• The presence of the word chata implies accountability. A missed mark in archery is not an arbitrary event; it represents a failure of the archer. Similarly, moral chata renders the sinner guilty and liable to divine judgment, establishing the absolute necessity of a mediator and a sacrifice.</w:t>
      </w:r>
    </w:p>
    <w:p w14:paraId="3CFB4255" w14:textId="77777777" w:rsidR="0055024B" w:rsidRDefault="0055024B"/>
    <w:p w14:paraId="1A3EFC08" w14:textId="77777777" w:rsidR="0055024B" w:rsidRPr="0055024B" w:rsidRDefault="0055024B">
      <w:pPr>
        <w:rPr>
          <w:b/>
        </w:rPr>
      </w:pPr>
      <w:r w:rsidRPr="0055024B">
        <w:rPr>
          <w:b/>
        </w:rPr>
        <w:t>5. Contextual Nuance in the Passage</w:t>
      </w:r>
    </w:p>
    <w:p w14:paraId="30C0324D" w14:textId="77777777" w:rsidR="0055024B" w:rsidRDefault="0055024B">
      <w:r>
        <w:t>• In Exodus 20:20, the giving of the Ten Commandments has just concluded, accompanied by thunder, lightning, a thick cloud, and a trumpet blast. The terrified Israelites draw back and ask Moses to speak to them instead of God, lest they die.</w:t>
      </w:r>
    </w:p>
    <w:p w14:paraId="0B435979" w14:textId="77777777" w:rsidR="0055024B" w:rsidRDefault="0055024B">
      <w:r>
        <w:t>• Moses responds: "Do not fear; for God has come to test you, and that His fear may be before you, so that you may not sin (chata)."</w:t>
      </w:r>
    </w:p>
    <w:p w14:paraId="0E57BD4A" w14:textId="77777777" w:rsidR="0055024B" w:rsidRDefault="0055024B">
      <w:r>
        <w:t>• There is a brilliant play on the concept of "fear" (yare). Moses tells them not to experience a paralyzing, cowering terror that drives them away from God. Instead, God desires them to have a holy, reverent awe (yirat) that draws them into obedience.</w:t>
      </w:r>
    </w:p>
    <w:p w14:paraId="26F7A3B3" w14:textId="77777777" w:rsidR="0055024B" w:rsidRDefault="0055024B">
      <w:r>
        <w:t>• The ultimate purpose of this terrifying display of divine majesty is preventative. The visual and auditory reality of God's holiness is designed to be seared into their minds so that when they are tempted to wander from the covenant path, the healthy fear of God will keep them from "missing the mark" (chata). Holiness is the target; holy awe is the guardrail that keeps them on the path.</w:t>
      </w:r>
    </w:p>
    <w:p w14:paraId="6108B9CF" w14:textId="77777777" w:rsidR="0055024B" w:rsidRDefault="0055024B"/>
    <w:p w14:paraId="24305930" w14:textId="77777777" w:rsidR="0055024B" w:rsidRPr="0055024B" w:rsidRDefault="0055024B">
      <w:pPr>
        <w:rPr>
          <w:b/>
        </w:rPr>
      </w:pPr>
      <w:r w:rsidRPr="0055024B">
        <w:rPr>
          <w:b/>
        </w:rPr>
        <w:t>6. Key Uses in Other Verses (NKJV)</w:t>
      </w:r>
    </w:p>
    <w:p w14:paraId="692309B6" w14:textId="77777777" w:rsidR="0055024B" w:rsidRDefault="0055024B">
      <w:r>
        <w:t>• Genesis 20:9 – "What have you done to us? How have I offended (chata) you, that you have brought on me and on my kingdom a great sin?"</w:t>
      </w:r>
    </w:p>
    <w:p w14:paraId="67726C5E" w14:textId="77777777" w:rsidR="0055024B" w:rsidRDefault="0055024B">
      <w:r>
        <w:t>• Genesis 39:9 – "How then can I do this great wickedness, and sin (chata) against God?"</w:t>
      </w:r>
    </w:p>
    <w:p w14:paraId="3FECBEBD" w14:textId="77777777" w:rsidR="0055024B" w:rsidRDefault="0055024B">
      <w:r>
        <w:t>• Numbers 32:23 – "But if you do not do so, then take note, you have sinned (chata) against the Lord; and be sure your sin will find you out."</w:t>
      </w:r>
    </w:p>
    <w:p w14:paraId="79438E54" w14:textId="77777777" w:rsidR="0055024B" w:rsidRDefault="0055024B">
      <w:r>
        <w:t>• 1 Kings 8:46 – "When they sin (chata) against You (for there is no one who does not sin)..."</w:t>
      </w:r>
    </w:p>
    <w:p w14:paraId="440929A9" w14:textId="77777777" w:rsidR="0055024B" w:rsidRDefault="0055024B">
      <w:r>
        <w:t>• Psalm 51:4 – "Against You, You only, have I sinned (chata), and done this evil in Your sight."</w:t>
      </w:r>
    </w:p>
    <w:p w14:paraId="6A6B5EB2" w14:textId="77777777" w:rsidR="0055024B" w:rsidRDefault="0055024B"/>
    <w:p w14:paraId="4F6550BE" w14:textId="77777777" w:rsidR="0055024B" w:rsidRPr="0055024B" w:rsidRDefault="0055024B">
      <w:pPr>
        <w:rPr>
          <w:b/>
        </w:rPr>
      </w:pPr>
      <w:r w:rsidRPr="0055024B">
        <w:rPr>
          <w:b/>
        </w:rPr>
        <w:t>7. Other Relevant Insights</w:t>
      </w:r>
    </w:p>
    <w:p w14:paraId="15A8F028" w14:textId="77777777" w:rsidR="0055024B" w:rsidRDefault="0055024B">
      <w:r>
        <w:t>• In the Septuagint (the ancient Greek translation of the Old Testament), chata is almost universally translated with the Greek verb hamartano.</w:t>
      </w:r>
    </w:p>
    <w:p w14:paraId="024BF613" w14:textId="77777777" w:rsidR="0055024B" w:rsidRDefault="0055024B">
      <w:r>
        <w:t>• This Greek verb carries the exact same primary word picture of missing the mark in classical Greek literature.</w:t>
      </w:r>
    </w:p>
    <w:p w14:paraId="52E2D578" w14:textId="77777777" w:rsidR="0055024B" w:rsidRDefault="0055024B">
      <w:r>
        <w:t>• When the New Testament writers use hamartano (such as Paul in Romans 3:23, "for all have sinned and fall short of the glory of God"), they are drawing directly on the rich theological and linguistic heritage of the Old Testament chata. The continuity between the Hebrew and Greek concepts of sin underscores the unified biblical narrative regarding humanity's moral failure and the need for redemption.</w:t>
      </w:r>
    </w:p>
    <w:p w14:paraId="7FC4AC6E" w14:textId="77777777" w:rsidR="0055024B" w:rsidRDefault="0055024B"/>
    <w:p w14:paraId="2FB77C7D" w14:textId="77777777" w:rsidR="0055024B" w:rsidRPr="0055024B" w:rsidRDefault="0055024B">
      <w:pPr>
        <w:rPr>
          <w:b/>
        </w:rPr>
      </w:pPr>
      <w:r w:rsidRPr="0055024B">
        <w:rPr>
          <w:b/>
        </w:rPr>
        <w:t>8. References</w:t>
      </w:r>
    </w:p>
    <w:p w14:paraId="157B1ABF" w14:textId="77777777" w:rsidR="0055024B" w:rsidRDefault="0055024B">
      <w:r>
        <w:t>• Brown-Driver-Briggs Hebrew and English Lexicon</w:t>
      </w:r>
    </w:p>
    <w:p w14:paraId="42D6F134" w14:textId="77777777" w:rsidR="0055024B" w:rsidRDefault="0055024B">
      <w:r>
        <w:t>• Theological Wordbook of the Old Testament</w:t>
      </w:r>
    </w:p>
    <w:p w14:paraId="7E0F2950" w14:textId="77777777" w:rsidR="0055024B" w:rsidRDefault="0055024B">
      <w:r>
        <w:t>• New International Dictionary of Old Testament Theology and Exegesis</w:t>
      </w:r>
    </w:p>
    <w:p w14:paraId="05E0A83A" w14:textId="77777777" w:rsidR="0055024B" w:rsidRDefault="0055024B">
      <w:r>
        <w:t>• Theological Dictionary of the Old Testament</w:t>
      </w:r>
    </w:p>
    <w:p w14:paraId="2D3154C5" w14:textId="16A2788A" w:rsidR="004C5552" w:rsidRDefault="0055024B">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24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5024B"/>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1055C"/>
  <w15:chartTrackingRefBased/>
  <w15:docId w15:val="{E4D5F545-2170-4E21-A22F-3FD50FEAD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0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0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24B"/>
    <w:rPr>
      <w:rFonts w:eastAsiaTheme="majorEastAsia" w:cstheme="majorBidi"/>
      <w:color w:val="272727" w:themeColor="text1" w:themeTint="D8"/>
    </w:rPr>
  </w:style>
  <w:style w:type="paragraph" w:styleId="Title">
    <w:name w:val="Title"/>
    <w:basedOn w:val="Normal"/>
    <w:next w:val="Normal"/>
    <w:link w:val="TitleChar"/>
    <w:uiPriority w:val="10"/>
    <w:qFormat/>
    <w:rsid w:val="00550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24B"/>
    <w:pPr>
      <w:spacing w:before="160"/>
      <w:jc w:val="center"/>
    </w:pPr>
    <w:rPr>
      <w:i/>
      <w:iCs/>
      <w:color w:val="404040" w:themeColor="text1" w:themeTint="BF"/>
    </w:rPr>
  </w:style>
  <w:style w:type="character" w:customStyle="1" w:styleId="QuoteChar">
    <w:name w:val="Quote Char"/>
    <w:basedOn w:val="DefaultParagraphFont"/>
    <w:link w:val="Quote"/>
    <w:uiPriority w:val="29"/>
    <w:rsid w:val="0055024B"/>
    <w:rPr>
      <w:i/>
      <w:iCs/>
      <w:color w:val="404040" w:themeColor="text1" w:themeTint="BF"/>
    </w:rPr>
  </w:style>
  <w:style w:type="paragraph" w:styleId="ListParagraph">
    <w:name w:val="List Paragraph"/>
    <w:basedOn w:val="Normal"/>
    <w:uiPriority w:val="34"/>
    <w:qFormat/>
    <w:rsid w:val="0055024B"/>
    <w:pPr>
      <w:ind w:left="720"/>
      <w:contextualSpacing/>
    </w:pPr>
  </w:style>
  <w:style w:type="character" w:styleId="IntenseEmphasis">
    <w:name w:val="Intense Emphasis"/>
    <w:basedOn w:val="DefaultParagraphFont"/>
    <w:uiPriority w:val="21"/>
    <w:qFormat/>
    <w:rsid w:val="0055024B"/>
    <w:rPr>
      <w:i/>
      <w:iCs/>
      <w:color w:val="2E74B5" w:themeColor="accent1" w:themeShade="BF"/>
    </w:rPr>
  </w:style>
  <w:style w:type="paragraph" w:styleId="IntenseQuote">
    <w:name w:val="Intense Quote"/>
    <w:basedOn w:val="Normal"/>
    <w:next w:val="Normal"/>
    <w:link w:val="IntenseQuoteChar"/>
    <w:uiPriority w:val="30"/>
    <w:qFormat/>
    <w:rsid w:val="005502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024B"/>
    <w:rPr>
      <w:i/>
      <w:iCs/>
      <w:color w:val="2E74B5" w:themeColor="accent1" w:themeShade="BF"/>
    </w:rPr>
  </w:style>
  <w:style w:type="character" w:styleId="IntenseReference">
    <w:name w:val="Intense Reference"/>
    <w:basedOn w:val="DefaultParagraphFont"/>
    <w:uiPriority w:val="32"/>
    <w:qFormat/>
    <w:rsid w:val="005502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963</Words>
  <Characters>5493</Characters>
  <Application>Microsoft Office Word</Application>
  <DocSecurity>0</DocSecurity>
  <Lines>45</Lines>
  <Paragraphs>12</Paragraphs>
  <ScaleCrop>false</ScaleCrop>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2026-08-14T09:57:00Z</dcterms:created>
  <dcterms:modified xsi:type="dcterms:W3CDTF">2026-08-14T09:57:00Z</dcterms:modified>
</cp:coreProperties>
</file>