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559244" w14:textId="77777777" w:rsidR="00E45CA5" w:rsidRPr="00E45CA5" w:rsidRDefault="00E45CA5">
      <w:pPr>
        <w:rPr>
          <w:b/>
        </w:rPr>
      </w:pPr>
      <w:r w:rsidRPr="00E45CA5">
        <w:rPr>
          <w:b/>
        </w:rPr>
        <w:t>ALTAR - ( mizbeach, Strong's H4196 )</w:t>
      </w:r>
    </w:p>
    <w:p w14:paraId="0979A1B1" w14:textId="77777777" w:rsidR="00E45CA5" w:rsidRDefault="00E45CA5">
      <w:r w:rsidRPr="00E45CA5">
        <w:rPr>
          <w:b/>
        </w:rPr>
        <w:t>Summary:</w:t>
      </w:r>
    </w:p>
    <w:p w14:paraId="2AEBDB68" w14:textId="77777777" w:rsidR="00E45CA5" w:rsidRDefault="00E45CA5">
      <w:r>
        <w:t>The Hebrew word mizbeach refers to a place of sacrifice or slaughter, derived from a root meaning to kill for sacrifice. In Exodus 20:24, God commands the construction of an "altar of earth" immediately following the giving of the Ten Commandments. This simple structure of soil or unhewn stone stands in stark contrast to the elaborate, elevated altars of pagan worship. It represents the essential meeting place between a holy God and sinful humanity, where reconciliation is achieved not through human artistry or pride, but through God's ordained means of substitutionary sacrifice.</w:t>
      </w:r>
    </w:p>
    <w:p w14:paraId="62C02EBD" w14:textId="77777777" w:rsidR="00E45CA5" w:rsidRDefault="00E45CA5"/>
    <w:p w14:paraId="5445E559" w14:textId="77777777" w:rsidR="00E45CA5" w:rsidRDefault="00E45CA5">
      <w:r w:rsidRPr="00E45CA5">
        <w:rPr>
          <w:b/>
        </w:rPr>
        <w:t>Full Study:</w:t>
      </w:r>
    </w:p>
    <w:p w14:paraId="7AA52FBF" w14:textId="77777777" w:rsidR="00E45CA5" w:rsidRDefault="00E45CA5"/>
    <w:p w14:paraId="750DB5F2" w14:textId="77777777" w:rsidR="00E45CA5" w:rsidRPr="00E45CA5" w:rsidRDefault="00E45CA5">
      <w:pPr>
        <w:rPr>
          <w:b/>
        </w:rPr>
      </w:pPr>
      <w:r w:rsidRPr="00E45CA5">
        <w:rPr>
          <w:b/>
        </w:rPr>
        <w:t xml:space="preserve"> 1. Word Picture / Background</w:t>
      </w:r>
    </w:p>
    <w:p w14:paraId="7E2AEE07" w14:textId="77777777" w:rsidR="00E45CA5" w:rsidRDefault="00E45CA5">
      <w:r>
        <w:t>The noun mizbeach comes from the root verb zaba</w:t>
      </w:r>
      <w:r>
        <w:rPr>
          <w:rFonts w:ascii="Calibri" w:hAnsi="Calibri" w:cs="Calibri"/>
        </w:rPr>
        <w:t>ḥ</w:t>
      </w:r>
      <w:r>
        <w:t xml:space="preserve"> (H2076), which means "to slaughter" or "to sacrifice." Literally, a mizbeach is a "slaughter-place." In the ancient Near East, altars were the focal points of religious life, serving as the localized platforms where humans interacted with the divine. Pagan nations constructed massive, ornate brick and stone towers to elevate their priests closer to the heavens. Conversely, Yahweh's initial instruction to Israel is to build a humble mound of earth (’ădāmāh). This word-picture grounds the altar in simplicity and creation, reminding Israel that the ground of worship is holy not because of human craftsmanship, but because of God's presence.</w:t>
      </w:r>
    </w:p>
    <w:p w14:paraId="56AABFD3" w14:textId="77777777" w:rsidR="00E45CA5" w:rsidRDefault="00E45CA5"/>
    <w:p w14:paraId="32384AC8" w14:textId="77777777" w:rsidR="00E45CA5" w:rsidRPr="00E45CA5" w:rsidRDefault="00E45CA5">
      <w:pPr>
        <w:rPr>
          <w:b/>
        </w:rPr>
      </w:pPr>
      <w:r w:rsidRPr="00E45CA5">
        <w:rPr>
          <w:b/>
        </w:rPr>
        <w:t xml:space="preserve"> 2. Meaning / Lexical Definition</w:t>
      </w:r>
    </w:p>
    <w:p w14:paraId="707490FB" w14:textId="77777777" w:rsidR="00E45CA5" w:rsidRDefault="00E45CA5">
      <w:r>
        <w:t>• Mizbeach designates any structure upon which sacrifices are offered or ritual incense is burned. In the Old Testament, the word covers three primary categories of altars:</w:t>
      </w:r>
    </w:p>
    <w:p w14:paraId="45F00B56" w14:textId="77777777" w:rsidR="00E45CA5" w:rsidRDefault="00E45CA5">
      <w:r>
        <w:t>• Early, localized altars built of earth or natural, unhewn stones by patriarchs and early Israelites.</w:t>
      </w:r>
    </w:p>
    <w:p w14:paraId="6F66C987" w14:textId="77777777" w:rsidR="00E45CA5" w:rsidRDefault="00E45CA5">
      <w:r>
        <w:t>• The bronze altar of burnt offering (mizba</w:t>
      </w:r>
      <w:r>
        <w:rPr>
          <w:rFonts w:ascii="Calibri" w:hAnsi="Calibri" w:cs="Calibri"/>
        </w:rPr>
        <w:t>ḥ</w:t>
      </w:r>
      <w:r>
        <w:t xml:space="preserve"> ha‘ōlāh) located in the outer court of the Tabernacle and Temple.</w:t>
      </w:r>
    </w:p>
    <w:p w14:paraId="313539FC" w14:textId="77777777" w:rsidR="00E45CA5" w:rsidRDefault="00E45CA5">
      <w:r>
        <w:t>• The golden altar of incense (mizba</w:t>
      </w:r>
      <w:r>
        <w:rPr>
          <w:rFonts w:ascii="Calibri" w:hAnsi="Calibri" w:cs="Calibri"/>
        </w:rPr>
        <w:t>ḥ</w:t>
      </w:r>
      <w:r>
        <w:t xml:space="preserve"> haqqə</w:t>
      </w:r>
      <w:r>
        <w:rPr>
          <w:rFonts w:ascii="Calibri" w:hAnsi="Calibri" w:cs="Calibri"/>
        </w:rPr>
        <w:t>ṭ</w:t>
      </w:r>
      <w:r>
        <w:t>ōre</w:t>
      </w:r>
      <w:r>
        <w:rPr>
          <w:rFonts w:ascii="Calibri" w:hAnsi="Calibri" w:cs="Calibri"/>
        </w:rPr>
        <w:t>ṯ</w:t>
      </w:r>
      <w:r>
        <w:t>) located inside the Holy Place.</w:t>
      </w:r>
    </w:p>
    <w:p w14:paraId="758307EF" w14:textId="77777777" w:rsidR="00E45CA5" w:rsidRDefault="00E45CA5"/>
    <w:p w14:paraId="7376AEBD" w14:textId="77777777" w:rsidR="00E45CA5" w:rsidRDefault="00E45CA5">
      <w:r>
        <w:t>In Exodus 20:24, the term specifically denotes a rudimentary mound constructed of earth or sod, designed for presenting animal sacrifices.</w:t>
      </w:r>
    </w:p>
    <w:p w14:paraId="328E88CB" w14:textId="77777777" w:rsidR="00E45CA5" w:rsidRDefault="00E45CA5"/>
    <w:p w14:paraId="6FBB0FED" w14:textId="77777777" w:rsidR="00E45CA5" w:rsidRPr="00E45CA5" w:rsidRDefault="00E45CA5">
      <w:pPr>
        <w:rPr>
          <w:b/>
        </w:rPr>
      </w:pPr>
      <w:r w:rsidRPr="00E45CA5">
        <w:rPr>
          <w:b/>
        </w:rPr>
        <w:t xml:space="preserve"> 3. Usage and Word Pictures</w:t>
      </w:r>
    </w:p>
    <w:p w14:paraId="32C6A7CB" w14:textId="77777777" w:rsidR="00E45CA5" w:rsidRDefault="00E45CA5">
      <w:r>
        <w:t>The word mizbeach occurs over 400 times in the Hebrew Bible. The theological imagery associated with this "slaughter-place" is rich:</w:t>
      </w:r>
    </w:p>
    <w:p w14:paraId="481FDCF2" w14:textId="77777777" w:rsidR="00E45CA5" w:rsidRDefault="00E45CA5">
      <w:r>
        <w:t>• The Portal of Grace: The altar is the designated point of contact where heaven meets earth. It is not a place where humans manipulate God, but where God graciously receives His people.</w:t>
      </w:r>
    </w:p>
    <w:p w14:paraId="6C638B3A" w14:textId="77777777" w:rsidR="00E45CA5" w:rsidRDefault="00E45CA5">
      <w:r>
        <w:t>• Dust to Dust: The "altar of earth" uses the same Hebrew root (’ădāmāh) from which man (’ādām) was formed in Genesis 2:7. This connection serves as a silent reminder of human frailty, mortality, and dependence upon the Creator.</w:t>
      </w:r>
    </w:p>
    <w:p w14:paraId="67ADE429" w14:textId="77777777" w:rsidR="00E45CA5" w:rsidRDefault="00E45CA5">
      <w:r>
        <w:t>• Unpolluted Worship: In the verses immediately following, God forbids using chiseled stones, warning that human tools "profane" the altar (Exodus 20:25). The word-picture here is clear: human effort and pride add nothing to the work of atonement; they only defile it.</w:t>
      </w:r>
    </w:p>
    <w:p w14:paraId="2B7C1B7B" w14:textId="77777777" w:rsidR="00E45CA5" w:rsidRDefault="00E45CA5"/>
    <w:p w14:paraId="03C1FF07" w14:textId="77777777" w:rsidR="00E45CA5" w:rsidRPr="00E45CA5" w:rsidRDefault="00E45CA5">
      <w:pPr>
        <w:rPr>
          <w:b/>
        </w:rPr>
      </w:pPr>
      <w:r w:rsidRPr="00E45CA5">
        <w:rPr>
          <w:b/>
        </w:rPr>
        <w:t xml:space="preserve"> 4. Theological Implications</w:t>
      </w:r>
    </w:p>
    <w:p w14:paraId="76E7D85F" w14:textId="77777777" w:rsidR="00E45CA5" w:rsidRDefault="00E45CA5">
      <w:r>
        <w:t xml:space="preserve">The placement of the command to build the altar is highly significant. It is delivered immediately after the thunderous proclamation of the Ten Commandments. The Law revealed the absolute holiness of God and the deep criminality of human sin, leaving the people trembling in fear. The altar is God's immediate answer to that terror. Where the Law condemns, the altar provides a way of escape through substitutionary atonement. </w:t>
      </w:r>
    </w:p>
    <w:p w14:paraId="2DD19E17" w14:textId="77777777" w:rsidR="00E45CA5" w:rsidRDefault="00E45CA5"/>
    <w:p w14:paraId="5008B51C" w14:textId="77777777" w:rsidR="00E45CA5" w:rsidRDefault="00E45CA5">
      <w:r>
        <w:t>Furthermore, the altar is the place of God's promised presence and blessing. God declares, "In every place where I record My name I will come to you, and I will bless you." The altar is not a monument to human achievement, but a monument to divine mercy.</w:t>
      </w:r>
    </w:p>
    <w:p w14:paraId="498EA5F7" w14:textId="77777777" w:rsidR="00E45CA5" w:rsidRDefault="00E45CA5"/>
    <w:p w14:paraId="102BF9B6" w14:textId="77777777" w:rsidR="00E45CA5" w:rsidRPr="00E45CA5" w:rsidRDefault="00E45CA5">
      <w:pPr>
        <w:rPr>
          <w:b/>
        </w:rPr>
      </w:pPr>
      <w:r w:rsidRPr="00E45CA5">
        <w:rPr>
          <w:b/>
        </w:rPr>
        <w:t xml:space="preserve"> 5. Contextual Nuance in the Passage</w:t>
      </w:r>
    </w:p>
    <w:p w14:paraId="10065080" w14:textId="77777777" w:rsidR="00E45CA5" w:rsidRDefault="00E45CA5">
      <w:r>
        <w:t>In Exodus 20:24, Israel is a traveling nomadic nation in the wilderness. An "altar of earth" is highly practical; it can be built quickly, anywhere, and left behind without being desecrated by pagan travelers. This instruction also democratizes worship. Unlike the highly structured Tabernacle system that would be established later, this initial command allowed local communities and families to construct simple altars to worship Yahweh safely and properly during their journeys, avoiding the temptation of adopting Canaanite religious structures.</w:t>
      </w:r>
    </w:p>
    <w:p w14:paraId="222E7318" w14:textId="77777777" w:rsidR="00E45CA5" w:rsidRDefault="00E45CA5"/>
    <w:p w14:paraId="4C089B6B" w14:textId="77777777" w:rsidR="00E45CA5" w:rsidRPr="00E45CA5" w:rsidRDefault="00E45CA5">
      <w:pPr>
        <w:rPr>
          <w:b/>
        </w:rPr>
      </w:pPr>
      <w:r w:rsidRPr="00E45CA5">
        <w:rPr>
          <w:b/>
        </w:rPr>
        <w:t xml:space="preserve"> 6. Key Uses in Other Verses (NKJV)</w:t>
      </w:r>
    </w:p>
    <w:p w14:paraId="5BBE4687" w14:textId="77777777" w:rsidR="00E45CA5" w:rsidRDefault="00E45CA5">
      <w:r>
        <w:t>• Genesis 8:20 - "Then Noah built an altar to the LORD, and took of every clean animal and of every clean bird, and offered burnt offerings on the altar."</w:t>
      </w:r>
    </w:p>
    <w:p w14:paraId="1BC7E391" w14:textId="77777777" w:rsidR="00E45CA5" w:rsidRDefault="00E45CA5">
      <w:r>
        <w:t>• Genesis 12:7 - "Then the LORD appeared to Abram and said, 'To your descendants I will give this land.' And there he built an altar to the LORD, who had appeared to him."</w:t>
      </w:r>
    </w:p>
    <w:p w14:paraId="4FB478EB" w14:textId="77777777" w:rsidR="00E45CA5" w:rsidRDefault="00E45CA5">
      <w:r>
        <w:t>• Exodus 27:1 - "You shall make an altar of acacia wood, five cubits long and five cubits wide—the altar shall be square—and its height shall be three cubits."</w:t>
      </w:r>
    </w:p>
    <w:p w14:paraId="12C31442" w14:textId="77777777" w:rsidR="00E45CA5" w:rsidRDefault="00E45CA5">
      <w:r>
        <w:t>• 1 Kings 18:30 - "Then Elijah said to all the people, 'Come near to me.' So all the people came near to him. And he repaired the altar of the LORD that was broken down."</w:t>
      </w:r>
    </w:p>
    <w:p w14:paraId="7994C3D8" w14:textId="77777777" w:rsidR="00E45CA5" w:rsidRDefault="00E45CA5"/>
    <w:p w14:paraId="7C79A351" w14:textId="77777777" w:rsidR="00E45CA5" w:rsidRPr="00E45CA5" w:rsidRDefault="00E45CA5">
      <w:pPr>
        <w:rPr>
          <w:b/>
        </w:rPr>
      </w:pPr>
      <w:r w:rsidRPr="00E45CA5">
        <w:rPr>
          <w:b/>
        </w:rPr>
        <w:t xml:space="preserve"> 7. Other Relevant Insights</w:t>
      </w:r>
    </w:p>
    <w:p w14:paraId="613A69E7" w14:textId="77777777" w:rsidR="00E45CA5" w:rsidRDefault="00E45CA5">
      <w:r>
        <w:t>The prohibition against using steps to ascend the altar (Exodus 20:26) carries a moral and spiritual warning. Pagan worship in the ancient Near East frequently associated sexuality with worship, featuring elevated platforms and ritual exposure. God establishes a boundary of absolute modesty and dignity for His priesthood, ensuring that the focus remains entirely on the sacrifice and the holiness of Yahweh, rather than the physical performance of the priest. This ultimate principle of a simple, unadorned, and blood-stained altar finds its fulfillment in the rugged wooden cross of Jesus Christ, the final mizbeach where the ultimate sacrifice was offered.</w:t>
      </w:r>
    </w:p>
    <w:p w14:paraId="5944B8AB" w14:textId="77777777" w:rsidR="00E45CA5" w:rsidRDefault="00E45CA5"/>
    <w:p w14:paraId="48614260" w14:textId="77777777" w:rsidR="00E45CA5" w:rsidRPr="00E45CA5" w:rsidRDefault="00E45CA5">
      <w:pPr>
        <w:rPr>
          <w:b/>
        </w:rPr>
      </w:pPr>
      <w:r w:rsidRPr="00E45CA5">
        <w:rPr>
          <w:b/>
        </w:rPr>
        <w:t xml:space="preserve"> 8. References</w:t>
      </w:r>
    </w:p>
    <w:p w14:paraId="7684F973" w14:textId="77777777" w:rsidR="00E45CA5" w:rsidRDefault="00E45CA5">
      <w:r>
        <w:t>• Brown, Driver, and Briggs. Hebrew and English Lexicon of the Old Testament.</w:t>
      </w:r>
    </w:p>
    <w:p w14:paraId="72ED21C6" w14:textId="77777777" w:rsidR="00E45CA5" w:rsidRDefault="00E45CA5">
      <w:r>
        <w:t>• Harris, R. Laird, Gleason L. Archer Jr., and Bruce K. Waltke. Theological Wordbook of the Old Testament.</w:t>
      </w:r>
    </w:p>
    <w:p w14:paraId="38F74DEF" w14:textId="77777777" w:rsidR="00E45CA5" w:rsidRDefault="00E45CA5">
      <w:r>
        <w:t>• Koehler, Ludwig, and Walter Baumgartner. The Hebrew and Aramaic Lexicon of the Old Testament.</w:t>
      </w:r>
    </w:p>
    <w:p w14:paraId="6B2044F6" w14:textId="742338CD" w:rsidR="004C5552" w:rsidRDefault="00E45CA5">
      <w:r>
        <w:t>• Vine, W.E.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5CA5"/>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45CA5"/>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43280"/>
  <w15:chartTrackingRefBased/>
  <w15:docId w15:val="{9398EDD7-463C-4822-8FA7-C155ECF10C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45C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5C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5C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5C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45C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5C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5C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5CA5"/>
    <w:rPr>
      <w:rFonts w:eastAsiaTheme="majorEastAsia" w:cstheme="majorBidi"/>
      <w:color w:val="272727" w:themeColor="text1" w:themeTint="D8"/>
    </w:rPr>
  </w:style>
  <w:style w:type="paragraph" w:styleId="Title">
    <w:name w:val="Title"/>
    <w:basedOn w:val="Normal"/>
    <w:next w:val="Normal"/>
    <w:link w:val="TitleChar"/>
    <w:uiPriority w:val="10"/>
    <w:qFormat/>
    <w:rsid w:val="00E45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5C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5C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5C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5CA5"/>
    <w:pPr>
      <w:spacing w:before="160"/>
      <w:jc w:val="center"/>
    </w:pPr>
    <w:rPr>
      <w:i/>
      <w:iCs/>
      <w:color w:val="404040" w:themeColor="text1" w:themeTint="BF"/>
    </w:rPr>
  </w:style>
  <w:style w:type="character" w:customStyle="1" w:styleId="QuoteChar">
    <w:name w:val="Quote Char"/>
    <w:basedOn w:val="DefaultParagraphFont"/>
    <w:link w:val="Quote"/>
    <w:uiPriority w:val="29"/>
    <w:rsid w:val="00E45CA5"/>
    <w:rPr>
      <w:i/>
      <w:iCs/>
      <w:color w:val="404040" w:themeColor="text1" w:themeTint="BF"/>
    </w:rPr>
  </w:style>
  <w:style w:type="paragraph" w:styleId="ListParagraph">
    <w:name w:val="List Paragraph"/>
    <w:basedOn w:val="Normal"/>
    <w:uiPriority w:val="34"/>
    <w:qFormat/>
    <w:rsid w:val="00E45CA5"/>
    <w:pPr>
      <w:ind w:left="720"/>
      <w:contextualSpacing/>
    </w:pPr>
  </w:style>
  <w:style w:type="character" w:styleId="IntenseEmphasis">
    <w:name w:val="Intense Emphasis"/>
    <w:basedOn w:val="DefaultParagraphFont"/>
    <w:uiPriority w:val="21"/>
    <w:qFormat/>
    <w:rsid w:val="00E45CA5"/>
    <w:rPr>
      <w:i/>
      <w:iCs/>
      <w:color w:val="2E74B5" w:themeColor="accent1" w:themeShade="BF"/>
    </w:rPr>
  </w:style>
  <w:style w:type="paragraph" w:styleId="IntenseQuote">
    <w:name w:val="Intense Quote"/>
    <w:basedOn w:val="Normal"/>
    <w:next w:val="Normal"/>
    <w:link w:val="IntenseQuoteChar"/>
    <w:uiPriority w:val="30"/>
    <w:qFormat/>
    <w:rsid w:val="00E45CA5"/>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45CA5"/>
    <w:rPr>
      <w:i/>
      <w:iCs/>
      <w:color w:val="2E74B5" w:themeColor="accent1" w:themeShade="BF"/>
    </w:rPr>
  </w:style>
  <w:style w:type="character" w:styleId="IntenseReference">
    <w:name w:val="Intense Reference"/>
    <w:basedOn w:val="DefaultParagraphFont"/>
    <w:uiPriority w:val="32"/>
    <w:qFormat/>
    <w:rsid w:val="00E45CA5"/>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884</Words>
  <Characters>5043</Characters>
  <Application>Microsoft Office Word</Application>
  <DocSecurity>0</DocSecurity>
  <Lines>42</Lines>
  <Paragraphs>11</Paragraphs>
  <ScaleCrop>false</ScaleCrop>
  <Company/>
  <LinksUpToDate>false</LinksUpToDate>
  <CharactersWithSpaces>5916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2026-08-14T09:57:00Z</dcterms:created>
  <dcterms:modified xsi:type="dcterms:W3CDTF">2026-08-14T09:57:00Z</dcterms:modified>
</cp:coreProperties>
</file>