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DC35C" w14:textId="77777777" w:rsidR="00FE3C5C" w:rsidRPr="00FE3C5C" w:rsidRDefault="00FE3C5C">
      <w:pPr>
        <w:rPr>
          <w:b/>
        </w:rPr>
      </w:pPr>
      <w:r w:rsidRPr="00FE3C5C">
        <w:rPr>
          <w:b/>
        </w:rPr>
        <w:t>CARVED IMAGE - ( pesel , Strong's H6459 )</w:t>
      </w:r>
    </w:p>
    <w:p w14:paraId="286DE6B3" w14:textId="77777777" w:rsidR="00FE3C5C" w:rsidRDefault="00FE3C5C">
      <w:r w:rsidRPr="00FE3C5C">
        <w:rPr>
          <w:b/>
        </w:rPr>
        <w:t>Summary:</w:t>
      </w:r>
    </w:p>
    <w:p w14:paraId="62DD74C1" w14:textId="77777777" w:rsidR="00FE3C5C" w:rsidRDefault="00FE3C5C">
      <w:r>
        <w:t>The Hebrew noun pesel refers to an image carved or hewn from wood, stone, or metal, specifically crafted to represent a deity for worship. Derived from the verb pasal ("to carve" or "to hew"), pesel highlights the humanly manufactured nature of the object, which stands in stark contrast to the living, uncreated Creator. In the Decalogue (Exodus 20:4), the prohibition of a pesel forbids the creation of any physical representation of God or false deities, establishing that Yahweh cannot be captured, localized, or manipulated by human hands.</w:t>
      </w:r>
    </w:p>
    <w:p w14:paraId="5A955F7B" w14:textId="77777777" w:rsidR="00FE3C5C" w:rsidRDefault="00FE3C5C"/>
    <w:p w14:paraId="6108EBD1" w14:textId="77777777" w:rsidR="00FE3C5C" w:rsidRDefault="00FE3C5C">
      <w:r w:rsidRPr="00FE3C5C">
        <w:rPr>
          <w:b/>
        </w:rPr>
        <w:t>Full Study:</w:t>
      </w:r>
    </w:p>
    <w:p w14:paraId="25283B15" w14:textId="77777777" w:rsidR="00FE3C5C" w:rsidRDefault="00FE3C5C"/>
    <w:p w14:paraId="3075B6BD" w14:textId="77777777" w:rsidR="00FE3C5C" w:rsidRPr="00FE3C5C" w:rsidRDefault="00FE3C5C">
      <w:pPr>
        <w:rPr>
          <w:b/>
        </w:rPr>
      </w:pPr>
      <w:r w:rsidRPr="00FE3C5C">
        <w:rPr>
          <w:b/>
        </w:rPr>
        <w:t>1. Word Picture / Background</w:t>
      </w:r>
    </w:p>
    <w:p w14:paraId="2F395556" w14:textId="77777777" w:rsidR="00FE3C5C" w:rsidRDefault="00FE3C5C">
      <w:r>
        <w:t>The noun pesel is derived from the root verb pasal, which means to cut, carve, or hew out materials such as stone tablets or timber. Historically, the process of making a pesel began with selecting raw material—a block of stone, a piece of wood, or a mass of metal. A craftsman would carefully chisel, shape, scrape, and polish this material into a specific form, sometimes overlaying it with gold or silver. This background highlights human effort: a god created by human hands is completely dependent on the craftsman's skill, exposing the absurdity of worshiping an object that cannot exist without human labor.</w:t>
      </w:r>
    </w:p>
    <w:p w14:paraId="16CC6DDB" w14:textId="77777777" w:rsidR="00FE3C5C" w:rsidRDefault="00FE3C5C"/>
    <w:p w14:paraId="089F219D" w14:textId="77777777" w:rsidR="00FE3C5C" w:rsidRPr="00FE3C5C" w:rsidRDefault="00FE3C5C">
      <w:pPr>
        <w:rPr>
          <w:b/>
        </w:rPr>
      </w:pPr>
      <w:r w:rsidRPr="00FE3C5C">
        <w:rPr>
          <w:b/>
        </w:rPr>
        <w:t>2. Meaning / Lexical Definition</w:t>
      </w:r>
    </w:p>
    <w:p w14:paraId="03D629FA" w14:textId="77777777" w:rsidR="00FE3C5C" w:rsidRDefault="00FE3C5C">
      <w:r>
        <w:t>• Pesel refers to a carved image, idol, or cultic representation of a deity. It denotes a three-dimensional representation, whether carved from wood, hewn from stone, or cast and finished with a chisel. The term always carries a negative theological weight in Scripture, representing an unauthorized and deceptive physical substitute for the unseen God.</w:t>
      </w:r>
    </w:p>
    <w:p w14:paraId="22E7C014" w14:textId="77777777" w:rsidR="00FE3C5C" w:rsidRDefault="00FE3C5C"/>
    <w:p w14:paraId="095442C7" w14:textId="77777777" w:rsidR="00FE3C5C" w:rsidRPr="00FE3C5C" w:rsidRDefault="00FE3C5C">
      <w:pPr>
        <w:rPr>
          <w:b/>
        </w:rPr>
      </w:pPr>
      <w:r w:rsidRPr="00FE3C5C">
        <w:rPr>
          <w:b/>
        </w:rPr>
        <w:t>3. Usage and Word Pictures</w:t>
      </w:r>
    </w:p>
    <w:p w14:paraId="4C1EA44A" w14:textId="77777777" w:rsidR="00FE3C5C" w:rsidRDefault="00FE3C5C">
      <w:r>
        <w:t>The word occurs 31 times in the Hebrew Bible. It is frequently paired with other idolatrous terms, such as massekah (a cast or molten image), indicating how these physical representations were integrated into pagan worship. Prophets like Isaiah mock the pesel by describing its manufacturing process. For example, a woodworker cuts down a cedar tree, uses part of it to warm himself and bake bread, and then uses the remnant to carve a pesel, bowing down to it and asking for deliverance. This vivid imagery contrasts the helplessness of the carved idol with the active, sovereign power of Yahweh.</w:t>
      </w:r>
    </w:p>
    <w:p w14:paraId="41FD7390" w14:textId="77777777" w:rsidR="00FE3C5C" w:rsidRDefault="00FE3C5C"/>
    <w:p w14:paraId="58B02F60" w14:textId="77777777" w:rsidR="00FE3C5C" w:rsidRPr="00FE3C5C" w:rsidRDefault="00FE3C5C">
      <w:pPr>
        <w:rPr>
          <w:b/>
        </w:rPr>
      </w:pPr>
      <w:r w:rsidRPr="00FE3C5C">
        <w:rPr>
          <w:b/>
        </w:rPr>
        <w:t>4. Theological Implications</w:t>
      </w:r>
    </w:p>
    <w:p w14:paraId="47D4306F" w14:textId="77777777" w:rsidR="00FE3C5C" w:rsidRDefault="00FE3C5C">
      <w:r>
        <w:t>• The Transcendence of God: God is spirit and has no physical form. Attempting to represent Him through physical media reduces the infinite, transcendent Creator to the limits of the finite, created order.</w:t>
      </w:r>
    </w:p>
    <w:p w14:paraId="7C4C94F4" w14:textId="77777777" w:rsidR="00FE3C5C" w:rsidRDefault="00FE3C5C">
      <w:r>
        <w:t>• Divine Sovereignty and Freedom: In ancient Near Eastern religions, an idol was believed to contain the essence of the deity, allowing priests and worshipers to influence, localize, or manipulate the god. By banning the pesel, Yahweh asserts His absolute freedom and sovereignty. He cannot be managed, housed, or manipulated by humans.</w:t>
      </w:r>
    </w:p>
    <w:p w14:paraId="77DB0963" w14:textId="77777777" w:rsidR="00FE3C5C" w:rsidRDefault="00FE3C5C">
      <w:r>
        <w:t>• The Inversion of the Image: Human beings were already created as the tselem (image) of God to reflect His character and rule on earth. Crafting a pesel is a tragic inversion of creation: rather than the living human reflecting the Creator, the human creates a dead object to represent a false deity.</w:t>
      </w:r>
    </w:p>
    <w:p w14:paraId="1C84DE87" w14:textId="77777777" w:rsidR="00FE3C5C" w:rsidRDefault="00FE3C5C"/>
    <w:p w14:paraId="792D5244" w14:textId="77777777" w:rsidR="00FE3C5C" w:rsidRPr="00FE3C5C" w:rsidRDefault="00FE3C5C">
      <w:pPr>
        <w:rPr>
          <w:b/>
        </w:rPr>
      </w:pPr>
      <w:r w:rsidRPr="00FE3C5C">
        <w:rPr>
          <w:b/>
        </w:rPr>
        <w:t>5. Contextual Nuance in the Passage</w:t>
      </w:r>
    </w:p>
    <w:p w14:paraId="3C08C219" w14:textId="77777777" w:rsidR="00FE3C5C" w:rsidRDefault="00FE3C5C">
      <w:r>
        <w:t>In Exodus 20:4, the prohibition of the pesel constitutes the Second Commandment. While the First Commandment establishes the proper object of worship (Yahweh alone), the Second Commandment governs the proper manner of worship (not through physical representations). The text expands this ban to include "any likeness of anything" in heaven, earth, or the waters, leaving no room for syncretistic practices where Israel might attempt to worship Yahweh using the artistic conventions of Egypt or Canaan.</w:t>
      </w:r>
    </w:p>
    <w:p w14:paraId="3E468064" w14:textId="77777777" w:rsidR="00FE3C5C" w:rsidRDefault="00FE3C5C"/>
    <w:p w14:paraId="06980F44" w14:textId="77777777" w:rsidR="00FE3C5C" w:rsidRPr="00FE3C5C" w:rsidRDefault="00FE3C5C">
      <w:pPr>
        <w:rPr>
          <w:b/>
        </w:rPr>
      </w:pPr>
      <w:r w:rsidRPr="00FE3C5C">
        <w:rPr>
          <w:b/>
        </w:rPr>
        <w:t>6. Key Uses in Other Verses (NKJV)</w:t>
      </w:r>
    </w:p>
    <w:p w14:paraId="798318F3" w14:textId="77777777" w:rsidR="00FE3C5C" w:rsidRDefault="00FE3C5C">
      <w:r>
        <w:t>• Deuteronomy 4:16 - "...lest you act corruptly and make for yourselves a carved image in the form of any figure, the likeness of male or female,"</w:t>
      </w:r>
    </w:p>
    <w:p w14:paraId="0CD2DA01" w14:textId="77777777" w:rsidR="00FE3C5C" w:rsidRDefault="00FE3C5C">
      <w:r>
        <w:t>• Deuteronomy 27:15 - "‘Cursed is the one who makes a carved image or a molded image, an abomination to the Lord, the work of the hands of the craftsman, and sets it up in a secret place.’ And all the people shall answer and say, ‘Amen!’"</w:t>
      </w:r>
    </w:p>
    <w:p w14:paraId="3895D3E6" w14:textId="77777777" w:rsidR="00FE3C5C" w:rsidRDefault="00FE3C5C">
      <w:r>
        <w:t>• Isaiah 40:19 - "The workman molds a carved image, and the goldsmith overspreads it with gold, and the silversmith casts silver chains."</w:t>
      </w:r>
    </w:p>
    <w:p w14:paraId="591B207E" w14:textId="77777777" w:rsidR="00FE3C5C" w:rsidRDefault="00FE3C5C">
      <w:r>
        <w:t>• Isaiah 44:15 - "Then it shall be for a man to burn, for he will take some of it and warm himself; yes, he kindles it and bakes bread; indeed he makes a god and worships it; he makes it a carved image, and falls down to it."</w:t>
      </w:r>
    </w:p>
    <w:p w14:paraId="076232D5" w14:textId="77777777" w:rsidR="00FE3C5C" w:rsidRDefault="00FE3C5C"/>
    <w:p w14:paraId="3427C7BB" w14:textId="77777777" w:rsidR="00FE3C5C" w:rsidRPr="00FE3C5C" w:rsidRDefault="00FE3C5C">
      <w:pPr>
        <w:rPr>
          <w:b/>
        </w:rPr>
      </w:pPr>
      <w:r w:rsidRPr="00FE3C5C">
        <w:rPr>
          <w:b/>
        </w:rPr>
        <w:t>7. Other Relevant Insights</w:t>
      </w:r>
    </w:p>
    <w:p w14:paraId="072CDF8D" w14:textId="77777777" w:rsidR="00FE3C5C" w:rsidRDefault="00FE3C5C">
      <w:r>
        <w:t>• While pesel strictly refers to a carved object, the term eventually served as a general designation for any cultic idol, including those that were cast or molded, because even metal images required carving and finishing work.</w:t>
      </w:r>
    </w:p>
    <w:p w14:paraId="6A34FDE8" w14:textId="77777777" w:rsidR="00FE3C5C" w:rsidRDefault="00FE3C5C">
      <w:r>
        <w:t>• The ultimate response to humanity's desire to see God is realized in the incarnation of Jesus Christ. He is described in the New Testament as the eikon (image) of the invisible God (Colossians 1:15; Hebrews 1:3). What human hands were forbidden to carve, God Himself provided in the flesh-and-blood reality of His Son.</w:t>
      </w:r>
    </w:p>
    <w:p w14:paraId="56CA4D2B" w14:textId="77777777" w:rsidR="00FE3C5C" w:rsidRDefault="00FE3C5C"/>
    <w:p w14:paraId="41DDE9EF" w14:textId="77777777" w:rsidR="00FE3C5C" w:rsidRPr="00FE3C5C" w:rsidRDefault="00FE3C5C">
      <w:pPr>
        <w:rPr>
          <w:b/>
        </w:rPr>
      </w:pPr>
      <w:r w:rsidRPr="00FE3C5C">
        <w:rPr>
          <w:b/>
        </w:rPr>
        <w:t>8. References</w:t>
      </w:r>
    </w:p>
    <w:p w14:paraId="178BA972" w14:textId="77777777" w:rsidR="00FE3C5C" w:rsidRDefault="00FE3C5C">
      <w:r>
        <w:t>• Brown, F., Driver, S. R., &amp; Briggs, C. A. (1907). Enhanced Brown-Driver-Briggs Hebrew and English Lexicon.</w:t>
      </w:r>
    </w:p>
    <w:p w14:paraId="0FE0F838" w14:textId="77777777" w:rsidR="00FE3C5C" w:rsidRDefault="00FE3C5C">
      <w:r>
        <w:t>• Harris, R. L., Archer, G. L., &amp; Waltke, B. K. (Eds.). (1980). Theological Wordbook of the Old Testament.</w:t>
      </w:r>
    </w:p>
    <w:p w14:paraId="5D2ED717" w14:textId="77777777" w:rsidR="00FE3C5C" w:rsidRDefault="00FE3C5C">
      <w:r>
        <w:t>• Koehler, L., Baumgartner, W., Richardson, M. E. J., &amp; Stamm, J. J. (1994–2000). The Hebrew and Aramaic Lexicon of the Old Testament.</w:t>
      </w:r>
    </w:p>
    <w:p w14:paraId="02510046" w14:textId="77777777" w:rsidR="00FE3C5C" w:rsidRDefault="00FE3C5C">
      <w:r>
        <w:t>• VanGemeren, W. A. (Ed.). (1997). New International Dictionary of Old Testament Theology &amp; Exegesis.</w:t>
      </w:r>
    </w:p>
    <w:p w14:paraId="63CBF81D" w14:textId="78841DB8" w:rsidR="004C5552" w:rsidRDefault="00FE3C5C">
      <w:r>
        <w:t>• Vine, W. E. (1985).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E3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86F7E"/>
  <w15:chartTrackingRefBased/>
  <w15:docId w15:val="{11264186-1886-46D3-882F-1814FD3D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3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3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5C"/>
    <w:rPr>
      <w:rFonts w:eastAsiaTheme="majorEastAsia" w:cstheme="majorBidi"/>
      <w:color w:val="272727" w:themeColor="text1" w:themeTint="D8"/>
    </w:rPr>
  </w:style>
  <w:style w:type="paragraph" w:styleId="Title">
    <w:name w:val="Title"/>
    <w:basedOn w:val="Normal"/>
    <w:next w:val="Normal"/>
    <w:link w:val="TitleChar"/>
    <w:uiPriority w:val="10"/>
    <w:qFormat/>
    <w:rsid w:val="00FE3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C5C"/>
    <w:pPr>
      <w:spacing w:before="160"/>
      <w:jc w:val="center"/>
    </w:pPr>
    <w:rPr>
      <w:i/>
      <w:iCs/>
      <w:color w:val="404040" w:themeColor="text1" w:themeTint="BF"/>
    </w:rPr>
  </w:style>
  <w:style w:type="character" w:customStyle="1" w:styleId="QuoteChar">
    <w:name w:val="Quote Char"/>
    <w:basedOn w:val="DefaultParagraphFont"/>
    <w:link w:val="Quote"/>
    <w:uiPriority w:val="29"/>
    <w:rsid w:val="00FE3C5C"/>
    <w:rPr>
      <w:i/>
      <w:iCs/>
      <w:color w:val="404040" w:themeColor="text1" w:themeTint="BF"/>
    </w:rPr>
  </w:style>
  <w:style w:type="paragraph" w:styleId="ListParagraph">
    <w:name w:val="List Paragraph"/>
    <w:basedOn w:val="Normal"/>
    <w:uiPriority w:val="34"/>
    <w:qFormat/>
    <w:rsid w:val="00FE3C5C"/>
    <w:pPr>
      <w:ind w:left="720"/>
      <w:contextualSpacing/>
    </w:pPr>
  </w:style>
  <w:style w:type="character" w:styleId="IntenseEmphasis">
    <w:name w:val="Intense Emphasis"/>
    <w:basedOn w:val="DefaultParagraphFont"/>
    <w:uiPriority w:val="21"/>
    <w:qFormat/>
    <w:rsid w:val="00FE3C5C"/>
    <w:rPr>
      <w:i/>
      <w:iCs/>
      <w:color w:val="2E74B5" w:themeColor="accent1" w:themeShade="BF"/>
    </w:rPr>
  </w:style>
  <w:style w:type="paragraph" w:styleId="IntenseQuote">
    <w:name w:val="Intense Quote"/>
    <w:basedOn w:val="Normal"/>
    <w:next w:val="Normal"/>
    <w:link w:val="IntenseQuoteChar"/>
    <w:uiPriority w:val="30"/>
    <w:qFormat/>
    <w:rsid w:val="00FE3C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3C5C"/>
    <w:rPr>
      <w:i/>
      <w:iCs/>
      <w:color w:val="2E74B5" w:themeColor="accent1" w:themeShade="BF"/>
    </w:rPr>
  </w:style>
  <w:style w:type="character" w:styleId="IntenseReference">
    <w:name w:val="Intense Reference"/>
    <w:basedOn w:val="DefaultParagraphFont"/>
    <w:uiPriority w:val="32"/>
    <w:qFormat/>
    <w:rsid w:val="00FE3C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