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0D30" w14:textId="77777777" w:rsidR="00670F19" w:rsidRPr="00670F19" w:rsidRDefault="00670F19">
      <w:pPr>
        <w:rPr>
          <w:b/>
        </w:rPr>
      </w:pPr>
      <w:r w:rsidRPr="00670F19">
        <w:rPr>
          <w:b/>
        </w:rPr>
        <w:t>KIDNAPS - ( ganab , Strong's H1589 )</w:t>
      </w:r>
    </w:p>
    <w:p w14:paraId="1A558576" w14:textId="77777777" w:rsidR="00670F19" w:rsidRDefault="00670F19">
      <w:r w:rsidRPr="00670F19">
        <w:rPr>
          <w:b/>
        </w:rPr>
        <w:t>Summary:</w:t>
      </w:r>
    </w:p>
    <w:p w14:paraId="3371392B" w14:textId="77777777" w:rsidR="00670F19" w:rsidRDefault="00670F19">
      <w:r>
        <w:t>The Hebrew verb ganab fundamentally means to steal or to take away secretly. While it typically refers to the illicit taking of property, when its object is a human being, it denotes the grave crime of kidnapping or man-stealing. In the context of the Covenant Code in Exodus 21:16, kidnapping is treated not merely as a property dispute or a minor infraction, but as a capital offense. This highlights the supreme value God places on human liberty and dignity, contrasting sharply with ancient Near Eastern societies where human trafficking was common and often went unpunished unless it violated the property rights of elite citizens.</w:t>
      </w:r>
    </w:p>
    <w:p w14:paraId="4F54AB04" w14:textId="77777777" w:rsidR="00670F19" w:rsidRDefault="00670F19"/>
    <w:p w14:paraId="4CFD0D7B" w14:textId="77777777" w:rsidR="00670F19" w:rsidRDefault="00670F19">
      <w:r w:rsidRPr="00670F19">
        <w:rPr>
          <w:b/>
        </w:rPr>
        <w:t>Full Study:</w:t>
      </w:r>
    </w:p>
    <w:p w14:paraId="12DDBEB3" w14:textId="77777777" w:rsidR="00670F19" w:rsidRDefault="00670F19"/>
    <w:p w14:paraId="1E723A85" w14:textId="77777777" w:rsidR="00670F19" w:rsidRPr="00670F19" w:rsidRDefault="00670F19">
      <w:pPr>
        <w:rPr>
          <w:b/>
        </w:rPr>
      </w:pPr>
      <w:r w:rsidRPr="00670F19">
        <w:rPr>
          <w:b/>
        </w:rPr>
        <w:t>1. Word Picture / Background</w:t>
      </w:r>
    </w:p>
    <w:p w14:paraId="691C13E4" w14:textId="77777777" w:rsidR="00670F19" w:rsidRDefault="00670F19">
      <w:r>
        <w:t>• The root ganab carries the primary idea of acting stealthily, secretly, or by deception. It is the standard Hebrew verb for theft.</w:t>
      </w:r>
    </w:p>
    <w:p w14:paraId="65D61A6B" w14:textId="77777777" w:rsidR="00670F19" w:rsidRDefault="00670F19">
      <w:r>
        <w:t>• In its literal sense, it describes the act of taking something that does not belong to oneself under the cover of darkness or without the owner's knowledge.</w:t>
      </w:r>
    </w:p>
    <w:p w14:paraId="6F617707" w14:textId="77777777" w:rsidR="00670F19" w:rsidRDefault="00670F19">
      <w:r>
        <w:t>• When applied to persons, the word picture is one of capturing, carrying off, or inducing someone to leave their home or protection through stealth, force, or deception. It represents a hostile usurpation of another person's freedom.</w:t>
      </w:r>
    </w:p>
    <w:p w14:paraId="07D94E26" w14:textId="77777777" w:rsidR="00670F19" w:rsidRDefault="00670F19">
      <w:r>
        <w:t>• Historically, in the ancient Near East, kidnapping was frequently motivated by the lucrative slave trade. Raiders or individuals would abduct vulnerable travelers, children, or foreigners and sell them into foreign slavery, completely erasing their identity and social standing.</w:t>
      </w:r>
    </w:p>
    <w:p w14:paraId="783A50D5" w14:textId="77777777" w:rsidR="00670F19" w:rsidRDefault="00670F19"/>
    <w:p w14:paraId="44B71CEA" w14:textId="77777777" w:rsidR="00670F19" w:rsidRPr="00670F19" w:rsidRDefault="00670F19">
      <w:pPr>
        <w:rPr>
          <w:b/>
        </w:rPr>
      </w:pPr>
      <w:r w:rsidRPr="00670F19">
        <w:rPr>
          <w:b/>
        </w:rPr>
        <w:t>2. Meaning / Lexical Definition</w:t>
      </w:r>
    </w:p>
    <w:p w14:paraId="1D277283" w14:textId="77777777" w:rsidR="00670F19" w:rsidRDefault="00670F19">
      <w:r>
        <w:t>• The verb ganab is a primary root occurring approximately 40 times in the Hebrew Bible.</w:t>
      </w:r>
    </w:p>
    <w:p w14:paraId="530A86CC" w14:textId="77777777" w:rsidR="00670F19" w:rsidRDefault="00670F19">
      <w:r>
        <w:t>• In the Qal stem, it means to steal, carry away secretly, or kidnap.</w:t>
      </w:r>
    </w:p>
    <w:p w14:paraId="4AE96F9A" w14:textId="77777777" w:rsidR="00670F19" w:rsidRDefault="00670F19">
      <w:r>
        <w:t>• In the Piel stem, it can mean to steal away or practice deception, such as "stealing the heart" or mind of someone, meaning to deceive them.</w:t>
      </w:r>
    </w:p>
    <w:p w14:paraId="479DF9CD" w14:textId="77777777" w:rsidR="00670F19" w:rsidRDefault="00670F19">
      <w:r>
        <w:t>• In the Pual stem, which is the passive form, it means to be stolen or carried off secretly.</w:t>
      </w:r>
    </w:p>
    <w:p w14:paraId="701063FF" w14:textId="77777777" w:rsidR="00670F19" w:rsidRDefault="00670F19">
      <w:r>
        <w:t>• In Exodus 21:16, the word appears as a Qal active participle (gonev), functioning substantively as "the one who steals [a man]" or "the kidnapper."</w:t>
      </w:r>
    </w:p>
    <w:p w14:paraId="07565E96" w14:textId="77777777" w:rsidR="00670F19" w:rsidRDefault="00670F19"/>
    <w:p w14:paraId="5858BD34" w14:textId="77777777" w:rsidR="00670F19" w:rsidRPr="00670F19" w:rsidRDefault="00670F19">
      <w:pPr>
        <w:rPr>
          <w:b/>
        </w:rPr>
      </w:pPr>
      <w:r w:rsidRPr="00670F19">
        <w:rPr>
          <w:b/>
        </w:rPr>
        <w:t>3. Usage and Word Pictures</w:t>
      </w:r>
    </w:p>
    <w:p w14:paraId="238CD109" w14:textId="77777777" w:rsidR="00670F19" w:rsidRDefault="00670F19">
      <w:r>
        <w:t>• The most famous use of ganab is in the Decalogue: "You shall not steal" (Exodus 20:15). While that commandment broadly prohibits the theft of property, ancient Jewish tradition often interpreted the commandment in Exodus 20:15 as referring specifically to kidnapping because it is listed alongside other capital offenses in the Decalogue's second table.</w:t>
      </w:r>
    </w:p>
    <w:p w14:paraId="6945A471" w14:textId="77777777" w:rsidR="00670F19" w:rsidRDefault="00670F19">
      <w:r>
        <w:t>• A compelling idiomatic use of ganab is "stealing the heart" (ganab leb). Jacob "stole the heart" of Laban the Syrian, meaning he deceived him or outwitted him by departing secretly (Genesis 31:20).</w:t>
      </w:r>
    </w:p>
    <w:p w14:paraId="7A2916D1" w14:textId="77777777" w:rsidR="00670F19" w:rsidRDefault="00670F19">
      <w:r>
        <w:t>• Absalom also "stole the hearts of the men of Israel" (2 Samuel 15:6) by using flattery and false promises to alienate their loyalty from King David and transfer it to himself.</w:t>
      </w:r>
    </w:p>
    <w:p w14:paraId="367363C6" w14:textId="77777777" w:rsidR="00670F19" w:rsidRDefault="00670F19"/>
    <w:p w14:paraId="141C24FF" w14:textId="77777777" w:rsidR="00670F19" w:rsidRPr="00670F19" w:rsidRDefault="00670F19">
      <w:pPr>
        <w:rPr>
          <w:b/>
        </w:rPr>
      </w:pPr>
      <w:r w:rsidRPr="00670F19">
        <w:rPr>
          <w:b/>
        </w:rPr>
        <w:t>4. Theological Implications</w:t>
      </w:r>
    </w:p>
    <w:p w14:paraId="2A88DB39" w14:textId="77777777" w:rsidR="00670F19" w:rsidRDefault="00670F19">
      <w:r>
        <w:t>• The application of ganab to human beings reveals the high theological value placed on human life and freedom under Yahweh's covenant. A person is not property. Stealing a physical object requires financial restitution (Exodus 22:1), but stealing a human being requires the death penalty (Exodus 21:16).</w:t>
      </w:r>
    </w:p>
    <w:p w14:paraId="7DDFBB6A" w14:textId="77777777" w:rsidR="00670F19" w:rsidRDefault="00670F19">
      <w:r>
        <w:t>• The prohibition of kidnapping protects the image of God (imago Dei) in every individual. To kidnap and sell a person reduces an image-bearer of God to mere merchandise, which is an assault on the Creator's sovereignty.</w:t>
      </w:r>
    </w:p>
    <w:p w14:paraId="3498879C" w14:textId="77777777" w:rsidR="00670F19" w:rsidRDefault="00670F19">
      <w:r>
        <w:t>• This law established a radical boundary against the chattel slavery systems of the surrounding pagan nations. While Israelite law permitted forms of indentured servitude, primarily to pay off debts, it strictly prohibited the forced abduction and trafficking of human lives.</w:t>
      </w:r>
    </w:p>
    <w:p w14:paraId="771C123A" w14:textId="77777777" w:rsidR="00670F19" w:rsidRDefault="00670F19"/>
    <w:p w14:paraId="54371955" w14:textId="77777777" w:rsidR="00670F19" w:rsidRPr="00670F19" w:rsidRDefault="00670F19">
      <w:pPr>
        <w:rPr>
          <w:b/>
        </w:rPr>
      </w:pPr>
      <w:r w:rsidRPr="00670F19">
        <w:rPr>
          <w:b/>
        </w:rPr>
        <w:t>5. Contextual Nuance in the Passage</w:t>
      </w:r>
    </w:p>
    <w:p w14:paraId="04AD8190" w14:textId="77777777" w:rsidR="00670F19" w:rsidRDefault="00670F19">
      <w:r>
        <w:t>• In Exodus 21:16, the law states: "He who kidnaps a man and sells him, or if he is found in his hand, shall surely be put to death."</w:t>
      </w:r>
    </w:p>
    <w:p w14:paraId="1294548E" w14:textId="77777777" w:rsidR="00670F19" w:rsidRDefault="00670F19">
      <w:r>
        <w:t>• The passage outlines three phases of the crime that incur the death penalty:</w:t>
      </w:r>
    </w:p>
    <w:p w14:paraId="47D846D4" w14:textId="77777777" w:rsidR="00670F19" w:rsidRDefault="00670F19">
      <w:r>
        <w:t>• The act of kidnapping (gonev): the forcible or stealthy abduction of a person.</w:t>
      </w:r>
    </w:p>
    <w:p w14:paraId="05975ADA" w14:textId="77777777" w:rsidR="00670F19" w:rsidRDefault="00670F19">
      <w:r>
        <w:t>• The act of selling (u-mekaro): trafficking the person into slavery, which permanentizes the theft and deprives the victim of their community and covenant relationship with God.</w:t>
      </w:r>
    </w:p>
    <w:p w14:paraId="43AB3608" w14:textId="77777777" w:rsidR="00670F19" w:rsidRDefault="00670F19">
      <w:r>
        <w:t>• The state of possession (ve-nimtsa ve-yado): "or if he is found in his hand." Even if the kidnapper has not yet sold the victim, merely possessing the kidnapped person is sufficient to warrant the death penalty.</w:t>
      </w:r>
    </w:p>
    <w:p w14:paraId="5B4C7155" w14:textId="77777777" w:rsidR="00670F19" w:rsidRDefault="00670F19">
      <w:r>
        <w:t>• This absolute prohibition applies regardless of the status of the victim; "a man" (ish) refers to any person, showing that every member of the community was protected under this law.</w:t>
      </w:r>
    </w:p>
    <w:p w14:paraId="2DEFF298" w14:textId="77777777" w:rsidR="00670F19" w:rsidRDefault="00670F19"/>
    <w:p w14:paraId="0385CC30" w14:textId="77777777" w:rsidR="00670F19" w:rsidRPr="00670F19" w:rsidRDefault="00670F19">
      <w:pPr>
        <w:rPr>
          <w:b/>
        </w:rPr>
      </w:pPr>
      <w:r w:rsidRPr="00670F19">
        <w:rPr>
          <w:b/>
        </w:rPr>
        <w:t>6. Key Uses in Other Verses (NKJV)</w:t>
      </w:r>
    </w:p>
    <w:p w14:paraId="26A2AEE5" w14:textId="77777777" w:rsidR="00670F19" w:rsidRDefault="00670F19">
      <w:r>
        <w:t>• Exodus 20:15 - "You shall not steal."</w:t>
      </w:r>
    </w:p>
    <w:p w14:paraId="61BAEB31" w14:textId="77777777" w:rsidR="00670F19" w:rsidRDefault="00670F19">
      <w:r>
        <w:t>• Genesis 40:15 - "For indeed I was stolen away from the land of the Hebrews; and also I have done nothing here that they should put me into the dungeon."</w:t>
      </w:r>
    </w:p>
    <w:p w14:paraId="03A916BC" w14:textId="77777777" w:rsidR="00670F19" w:rsidRDefault="00670F19">
      <w:r>
        <w:t>• Deuteronomy 24:7 - "If a man is found kidnapping any of his brethren of the children of Israel, and mistreats him or sells him, then that kidnapper shall die; and you shall put away the evil from among you."</w:t>
      </w:r>
    </w:p>
    <w:p w14:paraId="572FEBAC" w14:textId="77777777" w:rsidR="00670F19" w:rsidRDefault="00670F19">
      <w:r>
        <w:t>• 2 Kings 11:2 - "But Jehosheba... took Joash the son of Ahaziah, and stole him away from among the king’s sons who were being murdered..."</w:t>
      </w:r>
    </w:p>
    <w:p w14:paraId="5D508CB6" w14:textId="77777777" w:rsidR="00670F19" w:rsidRDefault="00670F19"/>
    <w:p w14:paraId="2014F3DB" w14:textId="77777777" w:rsidR="00670F19" w:rsidRPr="00670F19" w:rsidRDefault="00670F19">
      <w:pPr>
        <w:rPr>
          <w:b/>
        </w:rPr>
      </w:pPr>
      <w:r w:rsidRPr="00670F19">
        <w:rPr>
          <w:b/>
        </w:rPr>
        <w:t>7. Other Relevant Insights</w:t>
      </w:r>
    </w:p>
    <w:p w14:paraId="2EC307D2" w14:textId="77777777" w:rsidR="00670F19" w:rsidRDefault="00670F19">
      <w:r>
        <w:t>• Ancient Near Eastern parallels, such as the Code of Hammurabi, also prescribed the death penalty for kidnapping, but typically restricted this protection to the children of the elite or free citizens. In contrast, biblical law applies the prohibition broadly to any "man," emphasizing equal protection under the law.</w:t>
      </w:r>
    </w:p>
    <w:p w14:paraId="7FBBD21B" w14:textId="77777777" w:rsidR="00670F19" w:rsidRDefault="00670F19">
      <w:r>
        <w:t>• In the New Testament, the Greek equivalent is andrapodistes (1 Timothy 1:10), translated as "kidnappers" or "men-stealers," which Paul lists among those who are lawless and insubordinate, directly mirroring the Old Testament prohibition.</w:t>
      </w:r>
    </w:p>
    <w:p w14:paraId="1ACD7FBC" w14:textId="77777777" w:rsidR="00670F19" w:rsidRDefault="00670F19"/>
    <w:p w14:paraId="10A0306B" w14:textId="77777777" w:rsidR="00670F19" w:rsidRPr="00670F19" w:rsidRDefault="00670F19">
      <w:pPr>
        <w:rPr>
          <w:b/>
        </w:rPr>
      </w:pPr>
      <w:r w:rsidRPr="00670F19">
        <w:rPr>
          <w:b/>
        </w:rPr>
        <w:t>8. References</w:t>
      </w:r>
    </w:p>
    <w:p w14:paraId="0E5D253B" w14:textId="77777777" w:rsidR="00670F19" w:rsidRDefault="00670F19">
      <w:r>
        <w:t>• Brown, Francis, S.R. Driver, and Charles A. Briggs. The Brown-Driver-Briggs Hebrew and English Lexicon.</w:t>
      </w:r>
    </w:p>
    <w:p w14:paraId="4B620646" w14:textId="77777777" w:rsidR="00670F19" w:rsidRDefault="00670F19">
      <w:r>
        <w:t>• Harris, R. Laird, Gleason L. Archer Jr., and Bruce K. Waltke. Theological Wordbook of the Old Testament.</w:t>
      </w:r>
    </w:p>
    <w:p w14:paraId="70B8670E" w14:textId="77777777" w:rsidR="00670F19" w:rsidRDefault="00670F19">
      <w:r>
        <w:t>• Koehler, Ludwig, and Walter Baumgartner. The Hebrew and Aramaic Lexicon of the Old Testament.</w:t>
      </w:r>
    </w:p>
    <w:p w14:paraId="6501FF34" w14:textId="2B6B7937" w:rsidR="004C5552" w:rsidRDefault="00670F1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0F19"/>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502C"/>
  <w15:chartTrackingRefBased/>
  <w15:docId w15:val="{C0435C56-C069-413A-866B-659F2DAE0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0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0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19"/>
    <w:rPr>
      <w:rFonts w:eastAsiaTheme="majorEastAsia" w:cstheme="majorBidi"/>
      <w:color w:val="272727" w:themeColor="text1" w:themeTint="D8"/>
    </w:rPr>
  </w:style>
  <w:style w:type="paragraph" w:styleId="Title">
    <w:name w:val="Title"/>
    <w:basedOn w:val="Normal"/>
    <w:next w:val="Normal"/>
    <w:link w:val="TitleChar"/>
    <w:uiPriority w:val="10"/>
    <w:qFormat/>
    <w:rsid w:val="00670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19"/>
    <w:pPr>
      <w:spacing w:before="160"/>
      <w:jc w:val="center"/>
    </w:pPr>
    <w:rPr>
      <w:i/>
      <w:iCs/>
      <w:color w:val="404040" w:themeColor="text1" w:themeTint="BF"/>
    </w:rPr>
  </w:style>
  <w:style w:type="character" w:customStyle="1" w:styleId="QuoteChar">
    <w:name w:val="Quote Char"/>
    <w:basedOn w:val="DefaultParagraphFont"/>
    <w:link w:val="Quote"/>
    <w:uiPriority w:val="29"/>
    <w:rsid w:val="00670F19"/>
    <w:rPr>
      <w:i/>
      <w:iCs/>
      <w:color w:val="404040" w:themeColor="text1" w:themeTint="BF"/>
    </w:rPr>
  </w:style>
  <w:style w:type="paragraph" w:styleId="ListParagraph">
    <w:name w:val="List Paragraph"/>
    <w:basedOn w:val="Normal"/>
    <w:uiPriority w:val="34"/>
    <w:qFormat/>
    <w:rsid w:val="00670F19"/>
    <w:pPr>
      <w:ind w:left="720"/>
      <w:contextualSpacing/>
    </w:pPr>
  </w:style>
  <w:style w:type="character" w:styleId="IntenseEmphasis">
    <w:name w:val="Intense Emphasis"/>
    <w:basedOn w:val="DefaultParagraphFont"/>
    <w:uiPriority w:val="21"/>
    <w:qFormat/>
    <w:rsid w:val="00670F19"/>
    <w:rPr>
      <w:i/>
      <w:iCs/>
      <w:color w:val="2E74B5" w:themeColor="accent1" w:themeShade="BF"/>
    </w:rPr>
  </w:style>
  <w:style w:type="paragraph" w:styleId="IntenseQuote">
    <w:name w:val="Intense Quote"/>
    <w:basedOn w:val="Normal"/>
    <w:next w:val="Normal"/>
    <w:link w:val="IntenseQuoteChar"/>
    <w:uiPriority w:val="30"/>
    <w:qFormat/>
    <w:rsid w:val="00670F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0F19"/>
    <w:rPr>
      <w:i/>
      <w:iCs/>
      <w:color w:val="2E74B5" w:themeColor="accent1" w:themeShade="BF"/>
    </w:rPr>
  </w:style>
  <w:style w:type="character" w:styleId="IntenseReference">
    <w:name w:val="Intense Reference"/>
    <w:basedOn w:val="DefaultParagraphFont"/>
    <w:uiPriority w:val="32"/>
    <w:qFormat/>
    <w:rsid w:val="00670F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