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8E67" w14:textId="77777777" w:rsidR="00620687" w:rsidRPr="00620687" w:rsidRDefault="00620687">
      <w:pPr>
        <w:rPr>
          <w:b/>
        </w:rPr>
      </w:pPr>
      <w:r w:rsidRPr="00620687">
        <w:rPr>
          <w:b/>
        </w:rPr>
        <w:t>PREMATURELY - ( yatsa , Strong's H3318 )</w:t>
      </w:r>
    </w:p>
    <w:p w14:paraId="39E9085F" w14:textId="77777777" w:rsidR="00620687" w:rsidRDefault="00620687">
      <w:r w:rsidRPr="00620687">
        <w:rPr>
          <w:b/>
        </w:rPr>
        <w:t>Summary:</w:t>
      </w:r>
    </w:p>
    <w:p w14:paraId="4C513C70" w14:textId="77777777" w:rsidR="00620687" w:rsidRDefault="00620687">
      <w:r>
        <w:t>The word "prematurely" in Exodus 21:22 translates the Hebrew verb yatsa (Strong's H3318), which literally means "to go out" or "come forth." In this legal context, the verb is paired with the noun yeladeyha ("her children"), literally reading "and her children go out." The NKJV translates this action as "gives birth prematurely" to capture the sudden, forced delivery of a child caused by physical trauma. Rather than denoting a miscarriage (which typically uses different Hebrew terms like shakol), yatsa indicates the emergence of the child from the womb. This passage establishes that the unborn child is a human life, protected under the same standard of justice as the mother, with the law of retaliation applying if injury or death occurs to either.</w:t>
      </w:r>
    </w:p>
    <w:p w14:paraId="041641F1" w14:textId="77777777" w:rsidR="00620687" w:rsidRDefault="00620687"/>
    <w:p w14:paraId="5F3FBD74" w14:textId="77777777" w:rsidR="00620687" w:rsidRDefault="00620687">
      <w:r w:rsidRPr="00620687">
        <w:rPr>
          <w:b/>
        </w:rPr>
        <w:t>Full Study:</w:t>
      </w:r>
    </w:p>
    <w:p w14:paraId="4CFCFD6C" w14:textId="77777777" w:rsidR="00620687" w:rsidRDefault="00620687"/>
    <w:p w14:paraId="431AF505" w14:textId="77777777" w:rsidR="00620687" w:rsidRPr="00620687" w:rsidRDefault="00620687">
      <w:pPr>
        <w:rPr>
          <w:b/>
        </w:rPr>
      </w:pPr>
      <w:r w:rsidRPr="00620687">
        <w:rPr>
          <w:b/>
        </w:rPr>
        <w:t>1. Word Picture / Background</w:t>
      </w:r>
    </w:p>
    <w:p w14:paraId="54903F72" w14:textId="77777777" w:rsidR="00620687" w:rsidRDefault="00620687">
      <w:r>
        <w:t>• The root verb yatsa is a highly active word of movement, portraying the physical action of emerging from a confined space into an open area.</w:t>
      </w:r>
    </w:p>
    <w:p w14:paraId="768241C9" w14:textId="77777777" w:rsidR="00620687" w:rsidRDefault="00620687">
      <w:r>
        <w:t>• It is the same word used to describe the historic Exodus, where Israel "goes out" of Egypt (Exodus 13:3), and the sun "coming out" to shine upon the earth (Genesis 19:23).</w:t>
      </w:r>
    </w:p>
    <w:p w14:paraId="3329B408" w14:textId="77777777" w:rsidR="00620687" w:rsidRDefault="00620687">
      <w:r>
        <w:t>• When applied to pregnancy, yatsa paints a vivid word picture of a child exiting the dark, protective, and hidden confines of the maternal womb to enter the light of the outside world.</w:t>
      </w:r>
    </w:p>
    <w:p w14:paraId="4238F467" w14:textId="77777777" w:rsidR="00620687" w:rsidRDefault="00620687"/>
    <w:p w14:paraId="3BF546D5" w14:textId="77777777" w:rsidR="00620687" w:rsidRPr="00620687" w:rsidRDefault="00620687">
      <w:pPr>
        <w:rPr>
          <w:b/>
        </w:rPr>
      </w:pPr>
      <w:r w:rsidRPr="00620687">
        <w:rPr>
          <w:b/>
        </w:rPr>
        <w:t>2. Meaning / Lexical Definition</w:t>
      </w:r>
    </w:p>
    <w:p w14:paraId="0248D7FA" w14:textId="77777777" w:rsidR="00620687" w:rsidRDefault="00620687">
      <w:r>
        <w:t>• Lexically, yatsa is a root verb meaning "to go out, exit, depart, go forth, or come out." It occurs over 1,000 times in the Old Testament.</w:t>
      </w:r>
    </w:p>
    <w:p w14:paraId="0E358DD0" w14:textId="77777777" w:rsidR="00620687" w:rsidRDefault="00620687">
      <w:r>
        <w:t>• In Exodus 21:22, there is no separate Hebrew word for the adverb "prematurely." The NKJV translates the verbal phrase weyats’u yeladeyha ("and her children go out") as "so that she gives birth prematurely."</w:t>
      </w:r>
    </w:p>
    <w:p w14:paraId="5BB12F40" w14:textId="77777777" w:rsidR="00620687" w:rsidRDefault="00620687">
      <w:r>
        <w:t>• The idea of prematurity is derived from the immediate context of physical trauma. The violent blow to the pregnant woman forces the children to "go out" or emerge from the womb prior to their natural term.</w:t>
      </w:r>
    </w:p>
    <w:p w14:paraId="6B6E7376" w14:textId="77777777" w:rsidR="00620687" w:rsidRDefault="00620687">
      <w:r>
        <w:t>• Standard Hebrew lexicons define this specific occurrence as referring to a premature birth or delivery.</w:t>
      </w:r>
    </w:p>
    <w:p w14:paraId="32479F76" w14:textId="77777777" w:rsidR="00620687" w:rsidRDefault="00620687"/>
    <w:p w14:paraId="764DF01C" w14:textId="77777777" w:rsidR="00620687" w:rsidRPr="00620687" w:rsidRDefault="00620687">
      <w:pPr>
        <w:rPr>
          <w:b/>
        </w:rPr>
      </w:pPr>
      <w:r w:rsidRPr="00620687">
        <w:rPr>
          <w:b/>
        </w:rPr>
        <w:t>3. Usage and Word Pictures</w:t>
      </w:r>
    </w:p>
    <w:p w14:paraId="772B67FE" w14:textId="77777777" w:rsidR="00620687" w:rsidRDefault="00620687">
      <w:r>
        <w:t>• Throughout the Old Testament, yatsa is the standard term used to describe the physical process of birth. It depicts the transition of boundaries, moving from hiddenness to public visibility.</w:t>
      </w:r>
    </w:p>
    <w:p w14:paraId="4DE7D64E" w14:textId="77777777" w:rsidR="00620687" w:rsidRDefault="00620687">
      <w:r>
        <w:t>• When Rebekah gives birth to Esau and Jacob, the text records that the first "came out" (yatsa) red and hairy (Genesis 25:25).</w:t>
      </w:r>
    </w:p>
    <w:p w14:paraId="7E27AB5D" w14:textId="77777777" w:rsidR="00620687" w:rsidRDefault="00620687">
      <w:r>
        <w:t>• During the dramatic birth of Tamar's twins, Perez and Zerah, the verb is used repeatedly to describe the boys "coming out" of the womb (Genesis 38:28-30).</w:t>
      </w:r>
    </w:p>
    <w:p w14:paraId="5C6A0DCB" w14:textId="77777777" w:rsidR="00620687" w:rsidRDefault="00620687">
      <w:r>
        <w:t>• Unlike Hebrew words that specifically denote miscarriage, barrenness, or the loss of offspring (such as shakol), yatsa refers to a standard birth or emergence, which in this specific case is induced prematurely by a physical blow.</w:t>
      </w:r>
    </w:p>
    <w:p w14:paraId="77C50652" w14:textId="77777777" w:rsidR="00620687" w:rsidRDefault="00620687"/>
    <w:p w14:paraId="4067FD03" w14:textId="77777777" w:rsidR="00620687" w:rsidRPr="00620687" w:rsidRDefault="00620687">
      <w:pPr>
        <w:rPr>
          <w:b/>
        </w:rPr>
      </w:pPr>
      <w:r w:rsidRPr="00620687">
        <w:rPr>
          <w:b/>
        </w:rPr>
        <w:t>4. Theological Implications</w:t>
      </w:r>
    </w:p>
    <w:p w14:paraId="13697112" w14:textId="77777777" w:rsidR="00620687" w:rsidRDefault="00620687">
      <w:r>
        <w:t>• The use of yatsa in Exodus 21:22 carries immense theological weight regarding the biblical view of the unborn. By using the standard verb for birth and referring to the offspring as "children" (yeled), the text views the fetus as a distinct human person rather than mere tissue.</w:t>
      </w:r>
    </w:p>
    <w:p w14:paraId="04459277" w14:textId="77777777" w:rsidR="00620687" w:rsidRDefault="00620687">
      <w:r>
        <w:t>• The legal instruction dictates that if "no harm follows" the premature birth, a fine is paid for the disruption and pain. However, if "harm follows" (injury or death to either the mother or the child), the lex talionis (life for life, eye for eye) is applied.</w:t>
      </w:r>
    </w:p>
    <w:p w14:paraId="05758233" w14:textId="77777777" w:rsidR="00620687" w:rsidRDefault="00620687">
      <w:r>
        <w:t>• This equal application of justice demonstrates that in God's eyes, the unborn child possesses full human status, and the termination of that child's life carries the same moral and legal weight as the loss of an adult life.</w:t>
      </w:r>
    </w:p>
    <w:p w14:paraId="7C20402A" w14:textId="77777777" w:rsidR="00620687" w:rsidRDefault="00620687"/>
    <w:p w14:paraId="52EEDE60" w14:textId="77777777" w:rsidR="00620687" w:rsidRPr="00620687" w:rsidRDefault="00620687">
      <w:pPr>
        <w:rPr>
          <w:b/>
        </w:rPr>
      </w:pPr>
      <w:r w:rsidRPr="00620687">
        <w:rPr>
          <w:b/>
        </w:rPr>
        <w:t>5. Contextual Nuance in the Passage</w:t>
      </w:r>
    </w:p>
    <w:p w14:paraId="1889D69A" w14:textId="77777777" w:rsidR="00620687" w:rsidRDefault="00620687">
      <w:r>
        <w:t>• The setting of Exodus 21:22 involves a physical altercation between two men where a pregnant bystander is accidentally struck.</w:t>
      </w:r>
    </w:p>
    <w:p w14:paraId="37141F87" w14:textId="77777777" w:rsidR="00620687" w:rsidRDefault="00620687">
      <w:r>
        <w:t>• The Hebrew grammar structures this as a conditional case: if the woman is struck and her children "come out" (yatsa), two outcomes are possible.</w:t>
      </w:r>
    </w:p>
    <w:p w14:paraId="1AF9BDD8" w14:textId="77777777" w:rsidR="00620687" w:rsidRDefault="00620687">
      <w:r>
        <w:t>• First, if "no harm follows" (meaning the prematurely born baby and the mother both survive without lasting injury), the offender is penalized with a fine paid to the husband.</w:t>
      </w:r>
    </w:p>
    <w:p w14:paraId="77076BDF" w14:textId="77777777" w:rsidR="00620687" w:rsidRDefault="00620687">
      <w:r>
        <w:t>• Second, if "harm follows" (implying the injury or death of either the mother or the infant), the penalty must match the injury, up to capital punishment. The use of yatsa highlights that the birth was violent and premature, yet the offspring is treated as a living human soul.</w:t>
      </w:r>
    </w:p>
    <w:p w14:paraId="2307AD55" w14:textId="77777777" w:rsidR="00620687" w:rsidRDefault="00620687"/>
    <w:p w14:paraId="7BB49754" w14:textId="77777777" w:rsidR="00620687" w:rsidRPr="00620687" w:rsidRDefault="00620687">
      <w:pPr>
        <w:rPr>
          <w:b/>
        </w:rPr>
      </w:pPr>
      <w:r w:rsidRPr="00620687">
        <w:rPr>
          <w:b/>
        </w:rPr>
        <w:t>6. Key Uses in Other Verses (NKJV)</w:t>
      </w:r>
    </w:p>
    <w:p w14:paraId="599F1863" w14:textId="77777777" w:rsidR="00620687" w:rsidRDefault="00620687">
      <w:r>
        <w:t>• Genesis 25:25 - "And the first came out red. He was like a hairy garment all over; so they called his name Esau."</w:t>
      </w:r>
    </w:p>
    <w:p w14:paraId="04C01B6D" w14:textId="77777777" w:rsidR="00620687" w:rsidRDefault="00620687">
      <w:r>
        <w:t>• Genesis 38:30 - "Afterward his brother came out with the scarlet thread on his hand, and his name was called Zerah."</w:t>
      </w:r>
    </w:p>
    <w:p w14:paraId="75DEB7C8" w14:textId="77777777" w:rsidR="00620687" w:rsidRDefault="00620687">
      <w:r>
        <w:t>• Job 3:11 - "Why did I not die from the womb? Why did I not gasp my last when I came from the womb?"</w:t>
      </w:r>
    </w:p>
    <w:p w14:paraId="7A3542A3" w14:textId="77777777" w:rsidR="00620687" w:rsidRDefault="00620687">
      <w:r>
        <w:t>• Jeremiah 1:5 - "Before I formed you in the womb I knew you; Before you were born I sanctified you; I ordained you a prophet to the nations."</w:t>
      </w:r>
    </w:p>
    <w:p w14:paraId="084632DE" w14:textId="77777777" w:rsidR="00620687" w:rsidRDefault="00620687"/>
    <w:p w14:paraId="6DE993CD" w14:textId="77777777" w:rsidR="00620687" w:rsidRPr="00620687" w:rsidRDefault="00620687">
      <w:pPr>
        <w:rPr>
          <w:b/>
        </w:rPr>
      </w:pPr>
      <w:r w:rsidRPr="00620687">
        <w:rPr>
          <w:b/>
        </w:rPr>
        <w:t>7. Other Relevant Insights</w:t>
      </w:r>
    </w:p>
    <w:p w14:paraId="485BC1C9" w14:textId="77777777" w:rsidR="00620687" w:rsidRDefault="00620687">
      <w:r>
        <w:t>• It is highly significant that the author of Exodus did not use the Hebrew verb shakol (H7921), which specifically means "to miscarry" or "suffer abortion." Shakol is used later in Exodus 23:26 to state that "No one shall suffer miscarriage or be barren in your land."</w:t>
      </w:r>
    </w:p>
    <w:p w14:paraId="2F4416F5" w14:textId="77777777" w:rsidR="00620687" w:rsidRDefault="00620687">
      <w:r>
        <w:t>• By choosing yatsa ("to come forth") instead of shakol, the text carefully distinguishes a live, premature birth from a fatal miscarriage, reinforcing the legal and moral protection of the newborn child.</w:t>
      </w:r>
    </w:p>
    <w:p w14:paraId="22250770" w14:textId="77777777" w:rsidR="00620687" w:rsidRDefault="00620687"/>
    <w:p w14:paraId="33CAA3CB" w14:textId="77777777" w:rsidR="00620687" w:rsidRPr="00620687" w:rsidRDefault="00620687">
      <w:pPr>
        <w:rPr>
          <w:b/>
        </w:rPr>
      </w:pPr>
      <w:r w:rsidRPr="00620687">
        <w:rPr>
          <w:b/>
        </w:rPr>
        <w:t>8. References</w:t>
      </w:r>
    </w:p>
    <w:p w14:paraId="44F54169" w14:textId="77777777" w:rsidR="00620687" w:rsidRDefault="00620687">
      <w:r>
        <w:t>• Brown-Driver-Briggs Hebrew and English Lexicon</w:t>
      </w:r>
    </w:p>
    <w:p w14:paraId="67B2BA0B" w14:textId="77777777" w:rsidR="00620687" w:rsidRDefault="00620687">
      <w:r>
        <w:t>• Hebrew and Aramaic Lexicon of the Old Testament</w:t>
      </w:r>
    </w:p>
    <w:p w14:paraId="3EEAA2A2" w14:textId="77777777" w:rsidR="00620687" w:rsidRDefault="00620687">
      <w:r>
        <w:t>• Theological Wordbook of the Old Testament</w:t>
      </w:r>
    </w:p>
    <w:p w14:paraId="77FDAC8E" w14:textId="77777777" w:rsidR="00620687" w:rsidRDefault="00620687">
      <w:r>
        <w:t>• New International Dictionary of Old Testament Theology and Exegesis</w:t>
      </w:r>
    </w:p>
    <w:p w14:paraId="660D3CB1" w14:textId="77777777" w:rsidR="00620687" w:rsidRDefault="00620687">
      <w:r>
        <w:t>• Strong's Exhaustive Concordance of the Bible</w:t>
      </w:r>
    </w:p>
    <w:p w14:paraId="2368B10B" w14:textId="24DE36A2" w:rsidR="004C5552" w:rsidRDefault="00620687">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068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12BA5"/>
  <w15:chartTrackingRefBased/>
  <w15:docId w15:val="{CD4146EE-5A44-4F5A-A67C-E3D7D320E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20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20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687"/>
    <w:rPr>
      <w:rFonts w:eastAsiaTheme="majorEastAsia" w:cstheme="majorBidi"/>
      <w:color w:val="272727" w:themeColor="text1" w:themeTint="D8"/>
    </w:rPr>
  </w:style>
  <w:style w:type="paragraph" w:styleId="Title">
    <w:name w:val="Title"/>
    <w:basedOn w:val="Normal"/>
    <w:next w:val="Normal"/>
    <w:link w:val="TitleChar"/>
    <w:uiPriority w:val="10"/>
    <w:qFormat/>
    <w:rsid w:val="0062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687"/>
    <w:pPr>
      <w:spacing w:before="160"/>
      <w:jc w:val="center"/>
    </w:pPr>
    <w:rPr>
      <w:i/>
      <w:iCs/>
      <w:color w:val="404040" w:themeColor="text1" w:themeTint="BF"/>
    </w:rPr>
  </w:style>
  <w:style w:type="character" w:customStyle="1" w:styleId="QuoteChar">
    <w:name w:val="Quote Char"/>
    <w:basedOn w:val="DefaultParagraphFont"/>
    <w:link w:val="Quote"/>
    <w:uiPriority w:val="29"/>
    <w:rsid w:val="00620687"/>
    <w:rPr>
      <w:i/>
      <w:iCs/>
      <w:color w:val="404040" w:themeColor="text1" w:themeTint="BF"/>
    </w:rPr>
  </w:style>
  <w:style w:type="paragraph" w:styleId="ListParagraph">
    <w:name w:val="List Paragraph"/>
    <w:basedOn w:val="Normal"/>
    <w:uiPriority w:val="34"/>
    <w:qFormat/>
    <w:rsid w:val="00620687"/>
    <w:pPr>
      <w:ind w:left="720"/>
      <w:contextualSpacing/>
    </w:pPr>
  </w:style>
  <w:style w:type="character" w:styleId="IntenseEmphasis">
    <w:name w:val="Intense Emphasis"/>
    <w:basedOn w:val="DefaultParagraphFont"/>
    <w:uiPriority w:val="21"/>
    <w:qFormat/>
    <w:rsid w:val="00620687"/>
    <w:rPr>
      <w:i/>
      <w:iCs/>
      <w:color w:val="2E74B5" w:themeColor="accent1" w:themeShade="BF"/>
    </w:rPr>
  </w:style>
  <w:style w:type="paragraph" w:styleId="IntenseQuote">
    <w:name w:val="Intense Quote"/>
    <w:basedOn w:val="Normal"/>
    <w:next w:val="Normal"/>
    <w:link w:val="IntenseQuoteChar"/>
    <w:uiPriority w:val="30"/>
    <w:qFormat/>
    <w:rsid w:val="006206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20687"/>
    <w:rPr>
      <w:i/>
      <w:iCs/>
      <w:color w:val="2E74B5" w:themeColor="accent1" w:themeShade="BF"/>
    </w:rPr>
  </w:style>
  <w:style w:type="character" w:styleId="IntenseReference">
    <w:name w:val="Intense Reference"/>
    <w:basedOn w:val="DefaultParagraphFont"/>
    <w:uiPriority w:val="32"/>
    <w:qFormat/>
    <w:rsid w:val="006206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2026-08-14T10:00:00Z</dcterms:created>
  <dcterms:modified xsi:type="dcterms:W3CDTF">2026-08-14T10:00:00Z</dcterms:modified>
</cp:coreProperties>
</file>