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0FAB" w14:textId="77777777" w:rsidR="000C2355" w:rsidRPr="000C2355" w:rsidRDefault="000C2355">
      <w:pPr>
        <w:rPr>
          <w:b/>
        </w:rPr>
      </w:pPr>
      <w:r w:rsidRPr="000C2355">
        <w:rPr>
          <w:b/>
        </w:rPr>
        <w:t>ACCEPT - ( laqach, Strong's H3947 )</w:t>
      </w:r>
    </w:p>
    <w:p w14:paraId="3657F090" w14:textId="77777777" w:rsidR="000C2355" w:rsidRDefault="000C2355">
      <w:r w:rsidRPr="000C2355">
        <w:rPr>
          <w:b/>
        </w:rPr>
        <w:t>Summary:</w:t>
      </w:r>
    </w:p>
    <w:p w14:paraId="1EE4B55F" w14:textId="77777777" w:rsidR="000C2355" w:rsidRDefault="000C2355">
      <w:r>
        <w:t>The Hebrew verb laqach (H3947) is a highly frequent and versatile word in the Old Testament, fundamentally meaning "to take," "to receive," "to grasp," or "to acquire." In Exodus 22:11, within the context of covenant law regarding property damage or loss, the owner of a missing animal must "accept" the solemn oath made by the custodian before the Lord. Rather than demanding physical restitution, the owner "takes" or "accepts" the oath as a legal and spiritual resolution, bringing the dispute to an end. This shows how laqach functions not just as a physical action of grasping, but as a legal and relational act of receiving something as satisfactory.</w:t>
      </w:r>
    </w:p>
    <w:p w14:paraId="1E0404E8" w14:textId="77777777" w:rsidR="000C2355" w:rsidRDefault="000C2355"/>
    <w:p w14:paraId="0F23F580" w14:textId="77777777" w:rsidR="000C2355" w:rsidRDefault="000C2355">
      <w:r w:rsidRPr="000C2355">
        <w:rPr>
          <w:b/>
        </w:rPr>
        <w:t>Full Study:</w:t>
      </w:r>
    </w:p>
    <w:p w14:paraId="6BADFDF7" w14:textId="77777777" w:rsidR="000C2355" w:rsidRDefault="000C2355"/>
    <w:p w14:paraId="26C5D187" w14:textId="77777777" w:rsidR="000C2355" w:rsidRPr="000C2355" w:rsidRDefault="000C2355">
      <w:pPr>
        <w:rPr>
          <w:b/>
        </w:rPr>
      </w:pPr>
      <w:r w:rsidRPr="000C2355">
        <w:rPr>
          <w:b/>
        </w:rPr>
        <w:t>1. Word Picture / Background</w:t>
      </w:r>
    </w:p>
    <w:p w14:paraId="56E1E1A2" w14:textId="77777777" w:rsidR="000C2355" w:rsidRDefault="000C2355">
      <w:r>
        <w:t>The root of laqach has ancient Semitic origins, carrying the concrete, physical image of reaching out one's hand to grasp, seize, or take hold of an object. In everyday nomadic and agrarian life, it described taking food, taking a wife, grasping a weapon, or receiving a gift. Over time, this physical action of "taking" expanded into abstract, legal, and relational spheres. It came to denote "receiving" instruction, "accepting" a judicial decision, or "taking" responsibility. In ancient Near Eastern legal codes, "taking" or "accepting" an oath was a formal gesture that legally bound the parties and dissolved further claims.</w:t>
      </w:r>
    </w:p>
    <w:p w14:paraId="582A6F4F" w14:textId="77777777" w:rsidR="000C2355" w:rsidRDefault="000C2355"/>
    <w:p w14:paraId="7FBC25EA" w14:textId="77777777" w:rsidR="000C2355" w:rsidRPr="000C2355" w:rsidRDefault="000C2355">
      <w:pPr>
        <w:rPr>
          <w:b/>
        </w:rPr>
      </w:pPr>
      <w:r w:rsidRPr="000C2355">
        <w:rPr>
          <w:b/>
        </w:rPr>
        <w:t>2. Meaning / Lexical Definition</w:t>
      </w:r>
    </w:p>
    <w:p w14:paraId="6D4E8A03" w14:textId="77777777" w:rsidR="000C2355" w:rsidRDefault="000C2355">
      <w:r>
        <w:t>Lexically, laqach spans a wide semantic range:</w:t>
      </w:r>
    </w:p>
    <w:p w14:paraId="3345A83C" w14:textId="77777777" w:rsidR="000C2355" w:rsidRDefault="000C2355">
      <w:r>
        <w:t>• To take, grasp, or seize with the hand (Genesis 3:22).</w:t>
      </w:r>
    </w:p>
    <w:p w14:paraId="60E59229" w14:textId="77777777" w:rsidR="000C2355" w:rsidRDefault="000C2355">
      <w:r>
        <w:t>• To take away, carry off, or snatch (Genesis 5:24, where God "took" Enoch).</w:t>
      </w:r>
    </w:p>
    <w:p w14:paraId="43B2B01D" w14:textId="77777777" w:rsidR="000C2355" w:rsidRDefault="000C2355">
      <w:r>
        <w:t>• To acquire, buy, or obtain property (Proverbs 31:16).</w:t>
      </w:r>
    </w:p>
    <w:p w14:paraId="600E398A" w14:textId="77777777" w:rsidR="000C2355" w:rsidRDefault="000C2355">
      <w:r>
        <w:t>• To receive, accept, or adopt (such as accepting advice, instruction, or a bribe; Proverbs 1:3).</w:t>
      </w:r>
    </w:p>
    <w:p w14:paraId="72E87CB5" w14:textId="77777777" w:rsidR="000C2355" w:rsidRDefault="000C2355">
      <w:r>
        <w:t>In Exodus 22:11, the verb is used in the Qal stem, meaning to "receive" or "accept" an oath as valid and binding, thereby releasing the accused party from liability.</w:t>
      </w:r>
    </w:p>
    <w:p w14:paraId="49639691" w14:textId="77777777" w:rsidR="000C2355" w:rsidRDefault="000C2355"/>
    <w:p w14:paraId="27EA7FE0" w14:textId="77777777" w:rsidR="000C2355" w:rsidRPr="000C2355" w:rsidRDefault="000C2355">
      <w:pPr>
        <w:rPr>
          <w:b/>
        </w:rPr>
      </w:pPr>
      <w:r w:rsidRPr="000C2355">
        <w:rPr>
          <w:b/>
        </w:rPr>
        <w:t>3. Usage and Word Pictures</w:t>
      </w:r>
    </w:p>
    <w:p w14:paraId="7541DB9D" w14:textId="77777777" w:rsidR="000C2355" w:rsidRDefault="000C2355">
      <w:r>
        <w:t>While the word often describes simple physical transactions—such as Noah reaching out his hand to "take" the dove back into the ark (Genesis 8:9)—its figurative usages are rich. For example, it is used for "taking" instruction or wisdom (leqach, a noun derived from this root), picturing the mind grasping truth as a physical hand grasps a precious object. In a judicial or relational context, "taking" a bribe (laqach shochad) implies that the judge's hand has been grasped and compromised by greed. In Exodus 22:11, the word picture is that of the property owner reaching out, as it were, to "take" the oath of the neighbor into his custody as a sufficient substitute for his lost animal.</w:t>
      </w:r>
    </w:p>
    <w:p w14:paraId="7533D1A6" w14:textId="77777777" w:rsidR="000C2355" w:rsidRDefault="000C2355"/>
    <w:p w14:paraId="4C6C8DFE" w14:textId="77777777" w:rsidR="000C2355" w:rsidRPr="000C2355" w:rsidRDefault="000C2355">
      <w:pPr>
        <w:rPr>
          <w:b/>
        </w:rPr>
      </w:pPr>
      <w:r w:rsidRPr="000C2355">
        <w:rPr>
          <w:b/>
        </w:rPr>
        <w:t>4. Theological Implications</w:t>
      </w:r>
    </w:p>
    <w:p w14:paraId="09673166" w14:textId="77777777" w:rsidR="000C2355" w:rsidRDefault="000C2355">
      <w:r>
        <w:t>Theologically, laqach underscores the sanctity of God's name and the role of truth in the covenant community. When the custodian takes an "oath of the Lord" (shebuat Yahweh), God Himself is brought in as the supreme Witness. For the owner to "accept" (laqach) this oath is a profound act of faith in God’s justice. He trusts that if the neighbor is lying, God will deal with the perjury. Accepting the oath honors the divine name and preserves community peace, preventing endless disputes or litigation. It reminds the covenant community that God's presence and name are the ultimate guarantors of truth when human evidence is lacking.</w:t>
      </w:r>
    </w:p>
    <w:p w14:paraId="3ED75632" w14:textId="77777777" w:rsidR="000C2355" w:rsidRDefault="000C2355"/>
    <w:p w14:paraId="2CE8F968" w14:textId="77777777" w:rsidR="000C2355" w:rsidRPr="000C2355" w:rsidRDefault="000C2355">
      <w:pPr>
        <w:rPr>
          <w:b/>
        </w:rPr>
      </w:pPr>
      <w:r w:rsidRPr="000C2355">
        <w:rPr>
          <w:b/>
        </w:rPr>
        <w:t>5. Contextual Nuance in the Passage</w:t>
      </w:r>
    </w:p>
    <w:p w14:paraId="04D9CDA8" w14:textId="77777777" w:rsidR="000C2355" w:rsidRDefault="000C2355">
      <w:r>
        <w:t>In Exodus 22:10–11, a man entrusts an animal (a donkey, ox, sheep, or any beast) to his neighbor for safekeeping, and it dies, is hurt, or is driven away with no witnesses. To resolve the suspicion of theft or negligence, the custodian must swear an "oath of the Lord" that he did not steal the property. The text states: "the owner of it shall accept it [the oath], and he shall not make it good." The nuance here of laqach is the formal, legal acceptance of a verbal testimony backed by God's name. By "taking" the oath as truth, the owner relinquishes his right to demand financial restitution. The dispute is legally settled, and the relationship is preserved.</w:t>
      </w:r>
    </w:p>
    <w:p w14:paraId="2718AF68" w14:textId="77777777" w:rsidR="000C2355" w:rsidRDefault="000C2355"/>
    <w:p w14:paraId="27625823" w14:textId="77777777" w:rsidR="000C2355" w:rsidRPr="000C2355" w:rsidRDefault="000C2355">
      <w:pPr>
        <w:rPr>
          <w:b/>
        </w:rPr>
      </w:pPr>
      <w:r w:rsidRPr="000C2355">
        <w:rPr>
          <w:b/>
        </w:rPr>
        <w:t>6. Key Uses in Other Verses (NKJV)</w:t>
      </w:r>
    </w:p>
    <w:p w14:paraId="1F7825EC" w14:textId="77777777" w:rsidR="000C2355" w:rsidRDefault="000C2355">
      <w:r>
        <w:t>To see how laqach is translated and used elsewhere:</w:t>
      </w:r>
    </w:p>
    <w:p w14:paraId="26856BF0" w14:textId="77777777" w:rsidR="000C2355" w:rsidRDefault="000C2355">
      <w:r>
        <w:t>• Genesis 5:24: "And Enoch walked with God; and he was not, for God took him."</w:t>
      </w:r>
    </w:p>
    <w:p w14:paraId="4EA10D70" w14:textId="77777777" w:rsidR="000C2355" w:rsidRDefault="000C2355">
      <w:r>
        <w:t>• Job 1:21: "The Lord gave, and the Lord has taken away; blessed be the name of the Lord."</w:t>
      </w:r>
    </w:p>
    <w:p w14:paraId="4985E1A0" w14:textId="77777777" w:rsidR="000C2355" w:rsidRDefault="000C2355">
      <w:r>
        <w:t>• Proverbs 1:3: "To receive the instruction of wisdom, justice, judgment, and equity;"</w:t>
      </w:r>
    </w:p>
    <w:p w14:paraId="618369DB" w14:textId="77777777" w:rsidR="000C2355" w:rsidRDefault="000C2355">
      <w:r>
        <w:t>• Proverbs 11:30: "The fruit of the righteous is a tree of life, and he who wins [literally, takes] souls is wise."</w:t>
      </w:r>
    </w:p>
    <w:p w14:paraId="2E65C39D" w14:textId="77777777" w:rsidR="000C2355" w:rsidRDefault="000C2355">
      <w:r>
        <w:t>• Psalm 73:24: "You will guide me with Your counsel, and afterward receive me to glory."</w:t>
      </w:r>
    </w:p>
    <w:p w14:paraId="69F838BE" w14:textId="77777777" w:rsidR="000C2355" w:rsidRDefault="000C2355"/>
    <w:p w14:paraId="5BF42B4A" w14:textId="77777777" w:rsidR="000C2355" w:rsidRPr="000C2355" w:rsidRDefault="000C2355">
      <w:pPr>
        <w:rPr>
          <w:b/>
        </w:rPr>
      </w:pPr>
      <w:r w:rsidRPr="000C2355">
        <w:rPr>
          <w:b/>
        </w:rPr>
        <w:t>7. Other Relevant Insights</w:t>
      </w:r>
    </w:p>
    <w:p w14:paraId="7C27E4D4" w14:textId="77777777" w:rsidR="000C2355" w:rsidRDefault="000C2355">
      <w:r>
        <w:t>In the Septuagint (the ancient Greek translation of the Old Testament), laqach in Exodus 22:11 is translated using the verb dechomai (specifically as dexetai, "he shall receive/accept"). In the New Testament, dechomai is the standard word for welcoming a guest or warmly receiving the Word of God (e.g., James 1:21). This linguistic link emphasizes that "accepting" is not merely passive tolerance but an active, welcoming reception of a reality—in this case, the truth-telling of a neighbor under God's authority.</w:t>
      </w:r>
    </w:p>
    <w:p w14:paraId="28769F87" w14:textId="77777777" w:rsidR="000C2355" w:rsidRDefault="000C2355"/>
    <w:p w14:paraId="76A05151" w14:textId="77777777" w:rsidR="000C2355" w:rsidRPr="000C2355" w:rsidRDefault="000C2355">
      <w:pPr>
        <w:rPr>
          <w:b/>
        </w:rPr>
      </w:pPr>
      <w:r w:rsidRPr="000C2355">
        <w:rPr>
          <w:b/>
        </w:rPr>
        <w:t>8. References</w:t>
      </w:r>
    </w:p>
    <w:p w14:paraId="19C1294B" w14:textId="77777777" w:rsidR="000C2355" w:rsidRDefault="000C2355">
      <w:r>
        <w:t>• Brown, Driver, and Briggs. A Hebrew and English Lexicon of the Old Testament.</w:t>
      </w:r>
    </w:p>
    <w:p w14:paraId="6EEF8345" w14:textId="77777777" w:rsidR="000C2355" w:rsidRDefault="000C2355">
      <w:r>
        <w:t>• Harris, R. Laird, Gleason L. Archer Jr., and Bruce K. Waltke. Theological Wordbook of the Old Testament.</w:t>
      </w:r>
    </w:p>
    <w:p w14:paraId="5D94438B" w14:textId="77777777" w:rsidR="000C2355" w:rsidRDefault="000C2355">
      <w:r>
        <w:t>• Koehler, Ludwig, and Walter Baumgartner. The Hebrew and Aramaic Lexicon of the Old Testament.</w:t>
      </w:r>
    </w:p>
    <w:p w14:paraId="2C4115B9" w14:textId="1BF007A9" w:rsidR="004C5552" w:rsidRDefault="000C235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55"/>
    <w:rsid w:val="00017747"/>
    <w:rsid w:val="00023A4A"/>
    <w:rsid w:val="0006763F"/>
    <w:rsid w:val="000C235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98AA"/>
  <w15:chartTrackingRefBased/>
  <w15:docId w15:val="{C12E8861-CBEC-428A-81FA-E08D47A9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355"/>
    <w:rPr>
      <w:rFonts w:eastAsiaTheme="majorEastAsia" w:cstheme="majorBidi"/>
      <w:color w:val="272727" w:themeColor="text1" w:themeTint="D8"/>
    </w:rPr>
  </w:style>
  <w:style w:type="paragraph" w:styleId="Title">
    <w:name w:val="Title"/>
    <w:basedOn w:val="Normal"/>
    <w:next w:val="Normal"/>
    <w:link w:val="TitleChar"/>
    <w:uiPriority w:val="10"/>
    <w:qFormat/>
    <w:rsid w:val="000C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355"/>
    <w:pPr>
      <w:spacing w:before="160"/>
      <w:jc w:val="center"/>
    </w:pPr>
    <w:rPr>
      <w:i/>
      <w:iCs/>
      <w:color w:val="404040" w:themeColor="text1" w:themeTint="BF"/>
    </w:rPr>
  </w:style>
  <w:style w:type="character" w:customStyle="1" w:styleId="QuoteChar">
    <w:name w:val="Quote Char"/>
    <w:basedOn w:val="DefaultParagraphFont"/>
    <w:link w:val="Quote"/>
    <w:uiPriority w:val="29"/>
    <w:rsid w:val="000C2355"/>
    <w:rPr>
      <w:i/>
      <w:iCs/>
      <w:color w:val="404040" w:themeColor="text1" w:themeTint="BF"/>
    </w:rPr>
  </w:style>
  <w:style w:type="paragraph" w:styleId="ListParagraph">
    <w:name w:val="List Paragraph"/>
    <w:basedOn w:val="Normal"/>
    <w:uiPriority w:val="34"/>
    <w:qFormat/>
    <w:rsid w:val="000C2355"/>
    <w:pPr>
      <w:ind w:left="720"/>
      <w:contextualSpacing/>
    </w:pPr>
  </w:style>
  <w:style w:type="character" w:styleId="IntenseEmphasis">
    <w:name w:val="Intense Emphasis"/>
    <w:basedOn w:val="DefaultParagraphFont"/>
    <w:uiPriority w:val="21"/>
    <w:qFormat/>
    <w:rsid w:val="000C2355"/>
    <w:rPr>
      <w:i/>
      <w:iCs/>
      <w:color w:val="2E74B5" w:themeColor="accent1" w:themeShade="BF"/>
    </w:rPr>
  </w:style>
  <w:style w:type="paragraph" w:styleId="IntenseQuote">
    <w:name w:val="Intense Quote"/>
    <w:basedOn w:val="Normal"/>
    <w:next w:val="Normal"/>
    <w:link w:val="IntenseQuoteChar"/>
    <w:uiPriority w:val="30"/>
    <w:qFormat/>
    <w:rsid w:val="000C23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355"/>
    <w:rPr>
      <w:i/>
      <w:iCs/>
      <w:color w:val="2E74B5" w:themeColor="accent1" w:themeShade="BF"/>
    </w:rPr>
  </w:style>
  <w:style w:type="character" w:styleId="IntenseReference">
    <w:name w:val="Intense Reference"/>
    <w:basedOn w:val="DefaultParagraphFont"/>
    <w:uiPriority w:val="32"/>
    <w:qFormat/>
    <w:rsid w:val="000C23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