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0621" w14:textId="77777777" w:rsidR="00227ACB" w:rsidRPr="00227ACB" w:rsidRDefault="00227ACB">
      <w:pPr>
        <w:rPr>
          <w:b/>
        </w:rPr>
      </w:pPr>
      <w:r w:rsidRPr="00227ACB">
        <w:rPr>
          <w:b/>
        </w:rPr>
        <w:t>OATH - ( shebu'ah , Strong's H7621 )</w:t>
      </w:r>
    </w:p>
    <w:p w14:paraId="79C9B181" w14:textId="77777777" w:rsidR="00227ACB" w:rsidRDefault="00227ACB">
      <w:r w:rsidRPr="00227ACB">
        <w:rPr>
          <w:b/>
        </w:rPr>
        <w:t>Summary:</w:t>
      </w:r>
    </w:p>
    <w:p w14:paraId="70E4B52B" w14:textId="77777777" w:rsidR="00227ACB" w:rsidRDefault="00227ACB">
      <w:r>
        <w:t>In Exodus 22:11, the Hebrew word shebu'ah refers to a solemn, sacred oath sworn by a person before the Lord to establish their innocence in a legal dispute. When property was lost or damaged without witnesses, this "oath of the LORD" served as the ultimate spiritual and legal appeal, shifting the burden of judgment to God Himself. It brought peace, resolved conflict, and protected the community from false accusations.</w:t>
      </w:r>
    </w:p>
    <w:p w14:paraId="5B1BE712" w14:textId="77777777" w:rsidR="00227ACB" w:rsidRDefault="00227ACB"/>
    <w:p w14:paraId="3DFEC7BE" w14:textId="77777777" w:rsidR="00227ACB" w:rsidRDefault="00227ACB">
      <w:r w:rsidRPr="00227ACB">
        <w:rPr>
          <w:b/>
        </w:rPr>
        <w:t>Full Study:</w:t>
      </w:r>
    </w:p>
    <w:p w14:paraId="583E30E2" w14:textId="77777777" w:rsidR="00227ACB" w:rsidRDefault="00227ACB"/>
    <w:p w14:paraId="5494E1C0" w14:textId="77777777" w:rsidR="00227ACB" w:rsidRPr="00227ACB" w:rsidRDefault="00227ACB">
      <w:pPr>
        <w:rPr>
          <w:b/>
        </w:rPr>
      </w:pPr>
      <w:r w:rsidRPr="00227ACB">
        <w:rPr>
          <w:b/>
        </w:rPr>
        <w:t>1. Word Picture / Background</w:t>
      </w:r>
    </w:p>
    <w:p w14:paraId="158935B6" w14:textId="77777777" w:rsidR="00227ACB" w:rsidRDefault="00227ACB">
      <w:r>
        <w:t>The noun shebu'ah is deeply rooted in the Hebrew verb shaba, which means "to swear" or "to bind oneself by an oath." Etymologically, this root is identical to the Hebrew word for the number seven (sheba). In the ancient Semitic world, swearing an oath was conceptually described as "sevening oneself." This linguistic connection likely points to the sacred nature of the number seven, representing completeness, wholeness, and the sealing of a covenant. Historically, this "sevening" was expressed by presenting seven objects—such as the seven ewe lambs Abraham set aside when making a covenant with Abimelech at Beersheba, the "Well of the Oath" (Genesis 21:28-31). To take a shebu'ah was to completely bind oneself to the truth of one's words under the watchful eye of God.</w:t>
      </w:r>
    </w:p>
    <w:p w14:paraId="298E72F8" w14:textId="77777777" w:rsidR="00227ACB" w:rsidRDefault="00227ACB"/>
    <w:p w14:paraId="3CB91615" w14:textId="77777777" w:rsidR="00227ACB" w:rsidRPr="00227ACB" w:rsidRDefault="00227ACB">
      <w:pPr>
        <w:rPr>
          <w:b/>
        </w:rPr>
      </w:pPr>
      <w:r w:rsidRPr="00227ACB">
        <w:rPr>
          <w:b/>
        </w:rPr>
        <w:t>2. Meaning / Lexical Definition</w:t>
      </w:r>
    </w:p>
    <w:p w14:paraId="0993DAA7" w14:textId="77777777" w:rsidR="00227ACB" w:rsidRDefault="00227ACB">
      <w:r>
        <w:t>A shebu'ah is a solemn verbal pledge, curse, or sworn statement in which a person appeals to a higher, divine authority to attest to the truth of their declaration or the reliability of their promise. The term carries a dual force: it is a positive declaration of truth or commitment, but it also carries an implicit or explicit self-malediction (a curse). By taking the oath, the speaker essentially states, "May God punish me if what I say is false, or if I fail to keep this promise." It represents the highest level of verbal commitment possible in ancient Israelite society.</w:t>
      </w:r>
    </w:p>
    <w:p w14:paraId="64C9F4D8" w14:textId="77777777" w:rsidR="00227ACB" w:rsidRDefault="00227ACB"/>
    <w:p w14:paraId="7B171703" w14:textId="77777777" w:rsidR="00227ACB" w:rsidRPr="00227ACB" w:rsidRDefault="00227ACB">
      <w:pPr>
        <w:rPr>
          <w:b/>
        </w:rPr>
      </w:pPr>
      <w:r w:rsidRPr="00227ACB">
        <w:rPr>
          <w:b/>
        </w:rPr>
        <w:t>3. Usage and Word Pictures</w:t>
      </w:r>
    </w:p>
    <w:p w14:paraId="45E15F2C" w14:textId="77777777" w:rsidR="00227ACB" w:rsidRDefault="00227ACB">
      <w:r>
        <w:t>Throughout the Old Testament, shebu'ah is used in several primary contexts:</w:t>
      </w:r>
    </w:p>
    <w:p w14:paraId="004C1F1A" w14:textId="77777777" w:rsidR="00227ACB" w:rsidRDefault="00227ACB">
      <w:r>
        <w:t>• Covenant Ratification: It is the binding element of covenants, both between humans (such as political treaties) and between God and His people.</w:t>
      </w:r>
    </w:p>
    <w:p w14:paraId="759A07FA" w14:textId="77777777" w:rsidR="00227ACB" w:rsidRDefault="00227ACB">
      <w:r>
        <w:t>• Legal Testimony: It is used as a formal mechanism in judicial proceedings to settle matters where physical evidence is lacking.</w:t>
      </w:r>
    </w:p>
    <w:p w14:paraId="123F5E55" w14:textId="77777777" w:rsidR="00227ACB" w:rsidRDefault="00227ACB">
      <w:r>
        <w:t>• The Sworn Promise: It denotes a sacred vow that cannot be broken without incurring divine wrath.</w:t>
      </w:r>
    </w:p>
    <w:p w14:paraId="77C2F6DE" w14:textId="77777777" w:rsidR="00227ACB" w:rsidRDefault="00227ACB"/>
    <w:p w14:paraId="3AC7A00E" w14:textId="77777777" w:rsidR="00227ACB" w:rsidRDefault="00227ACB">
      <w:r>
        <w:t xml:space="preserve">The word picture is that of a boundary line or a binding cord. Once a shebu'ah is spoken, the speaker is locked into a reality where their destiny is tied directly to the truthfulness of their words. </w:t>
      </w:r>
    </w:p>
    <w:p w14:paraId="0DC8F265" w14:textId="77777777" w:rsidR="00227ACB" w:rsidRDefault="00227ACB"/>
    <w:p w14:paraId="5404A508" w14:textId="77777777" w:rsidR="00227ACB" w:rsidRPr="00227ACB" w:rsidRDefault="00227ACB">
      <w:pPr>
        <w:rPr>
          <w:b/>
        </w:rPr>
      </w:pPr>
      <w:r w:rsidRPr="00227ACB">
        <w:rPr>
          <w:b/>
        </w:rPr>
        <w:t>4. Theological Implications</w:t>
      </w:r>
    </w:p>
    <w:p w14:paraId="37DE5B26" w14:textId="77777777" w:rsidR="00227ACB" w:rsidRDefault="00227ACB">
      <w:r>
        <w:t xml:space="preserve">The theological weight of shebu'ah rests on the character of God. Swearing an oath in the name of Yahweh was a direct act of worship, acknowledging Him as the omniscient Judge who sees all hidden things and enforces absolute justice. </w:t>
      </w:r>
    </w:p>
    <w:p w14:paraId="1D066097" w14:textId="77777777" w:rsidR="00227ACB" w:rsidRDefault="00227ACB">
      <w:r>
        <w:t>• Because God is the ultimate guardian of the oath, using His name falsely was a direct violation of the Third Commandment ("You shall not take the name of the LORD your God in vain").</w:t>
      </w:r>
    </w:p>
    <w:p w14:paraId="3FB148E9" w14:textId="77777777" w:rsidR="00227ACB" w:rsidRDefault="00227ACB">
      <w:r>
        <w:t>• Strikingly, Scripture describes God Himself as taking an oath (shebu'ah) to guarantee His promises to Abraham and David (Genesis 26:3; Psalm 132:11). Because God cannot lie and there is no higher authority, His oath provides absolute, unshakeable assurance of His covenant faithfulness.</w:t>
      </w:r>
    </w:p>
    <w:p w14:paraId="2F443EB6" w14:textId="77777777" w:rsidR="00227ACB" w:rsidRDefault="00227ACB"/>
    <w:p w14:paraId="2BC2704F" w14:textId="77777777" w:rsidR="00227ACB" w:rsidRPr="00227ACB" w:rsidRDefault="00227ACB">
      <w:pPr>
        <w:rPr>
          <w:b/>
        </w:rPr>
      </w:pPr>
      <w:r w:rsidRPr="00227ACB">
        <w:rPr>
          <w:b/>
        </w:rPr>
        <w:t>5. Contextual Nuance in the Passage</w:t>
      </w:r>
    </w:p>
    <w:p w14:paraId="5DD42524" w14:textId="77777777" w:rsidR="00227ACB" w:rsidRDefault="00227ACB">
      <w:r>
        <w:t xml:space="preserve">In Exodus 22:11, the shebu'ah functions within the civil laws governing property and stewardship (bailment). If a man entrusts an animal to his neighbor's care, and the animal dies, is injured, or is driven away while no one is watching, a legal crisis arises. Did the neighbor neglect, steal, or harm the animal? </w:t>
      </w:r>
    </w:p>
    <w:p w14:paraId="3A1B2FF6" w14:textId="77777777" w:rsidR="00227ACB" w:rsidRDefault="00227ACB">
      <w:r>
        <w:t xml:space="preserve">With no eyewitnesses, human courts are powerless. The Law resolves this deadlock by requiring an "oath of the LORD" (shebu'at YHWH) between the two parties. The custodian must stand before the community or the sanctuary and swear by the name of Yahweh that he did not steal the property. </w:t>
      </w:r>
    </w:p>
    <w:p w14:paraId="07E6583E" w14:textId="77777777" w:rsidR="00227ACB" w:rsidRDefault="00227ACB">
      <w:r>
        <w:t>Because taking a false oath in Yahweh's name carried the expectation of swift and severe divine judgment, the owner of the animal was obligated to accept the oath as final truth. The oath settled the dispute, restored peace, and cleared the custodian of financial liability. It demonstrated that in Israel, when human evidence failed, God was trusted as the active, living arbiter of truth.</w:t>
      </w:r>
    </w:p>
    <w:p w14:paraId="216E85B7" w14:textId="77777777" w:rsidR="00227ACB" w:rsidRDefault="00227ACB"/>
    <w:p w14:paraId="04752938" w14:textId="77777777" w:rsidR="00227ACB" w:rsidRPr="00227ACB" w:rsidRDefault="00227ACB">
      <w:pPr>
        <w:rPr>
          <w:b/>
        </w:rPr>
      </w:pPr>
      <w:r w:rsidRPr="00227ACB">
        <w:rPr>
          <w:b/>
        </w:rPr>
        <w:t>6. Key Uses in Other Verses (NKJV)</w:t>
      </w:r>
    </w:p>
    <w:p w14:paraId="2700D2CD" w14:textId="77777777" w:rsidR="00227ACB" w:rsidRDefault="00227ACB">
      <w:r>
        <w:t>• Genesis 26:3 – "...and perform the oath which I swore to Abraham your father."</w:t>
      </w:r>
    </w:p>
    <w:p w14:paraId="59F45E7C" w14:textId="77777777" w:rsidR="00227ACB" w:rsidRDefault="00227ACB">
      <w:r>
        <w:t>• Numbers 5:21 – "...then the priest shall charge the woman with an oath of cursing..."</w:t>
      </w:r>
    </w:p>
    <w:p w14:paraId="7A86F64E" w14:textId="77777777" w:rsidR="00227ACB" w:rsidRDefault="00227ACB">
      <w:r>
        <w:t>• Joshua 9:20 – "...lest wrath be upon us because of the oath which we swore to them."</w:t>
      </w:r>
    </w:p>
    <w:p w14:paraId="000AC7A8" w14:textId="77777777" w:rsidR="00227ACB" w:rsidRDefault="00227ACB">
      <w:r>
        <w:t>• Nehemiah 10:29 – "...and entered into a curse and an oath to walk in God’s Law..."</w:t>
      </w:r>
    </w:p>
    <w:p w14:paraId="0F8C347F" w14:textId="77777777" w:rsidR="00227ACB" w:rsidRDefault="00227ACB"/>
    <w:p w14:paraId="2E53824E" w14:textId="77777777" w:rsidR="00227ACB" w:rsidRPr="00227ACB" w:rsidRDefault="00227ACB">
      <w:pPr>
        <w:rPr>
          <w:b/>
        </w:rPr>
      </w:pPr>
      <w:r w:rsidRPr="00227ACB">
        <w:rPr>
          <w:b/>
        </w:rPr>
        <w:t>7. Other Relevant Insights</w:t>
      </w:r>
    </w:p>
    <w:p w14:paraId="3456E6B4" w14:textId="77777777" w:rsidR="00227ACB" w:rsidRDefault="00227ACB">
      <w:r>
        <w:t>In the New Testament, Jesus addresses the practice of oaths in the Sermon on the Mount (Matthew 5:33-37), warning against the casual, deceptive, or hyper-religious use of oaths that characterized the scribal traditions of His day. He calls His followers to such a high standard of everyday truthfulness that their simple "Yes" or "No" carries the same absolute weight as a formal shebu'ah. Furthermore, the author of Hebrews highlights the ultimate comfort of God's shebu'ah, noting that because God interposed Himself with an oath, we have "strong consolation" and a "hope we have as an anchor of the soul" (Hebrews 6:16-19).</w:t>
      </w:r>
    </w:p>
    <w:p w14:paraId="37B4D679" w14:textId="77777777" w:rsidR="00227ACB" w:rsidRDefault="00227ACB"/>
    <w:p w14:paraId="789A0DEA" w14:textId="77777777" w:rsidR="00227ACB" w:rsidRPr="00227ACB" w:rsidRDefault="00227ACB">
      <w:pPr>
        <w:rPr>
          <w:b/>
        </w:rPr>
      </w:pPr>
      <w:r w:rsidRPr="00227ACB">
        <w:rPr>
          <w:b/>
        </w:rPr>
        <w:t>8. References</w:t>
      </w:r>
    </w:p>
    <w:p w14:paraId="3D6A8DB1" w14:textId="77777777" w:rsidR="00227ACB" w:rsidRDefault="00227ACB">
      <w:r>
        <w:t>• Brown-Driver-Briggs Hebrew and English Lexicon</w:t>
      </w:r>
    </w:p>
    <w:p w14:paraId="66FA24E5" w14:textId="77777777" w:rsidR="00227ACB" w:rsidRDefault="00227ACB">
      <w:r>
        <w:t>• Theological Wordbook of the Old Testament</w:t>
      </w:r>
    </w:p>
    <w:p w14:paraId="603EF40C" w14:textId="77777777" w:rsidR="00227ACB" w:rsidRDefault="00227ACB">
      <w:r>
        <w:t>• New International Dictionary of Old Testament Theology and Exegesis</w:t>
      </w:r>
    </w:p>
    <w:p w14:paraId="09C2D5EC" w14:textId="6A2567A5" w:rsidR="004C5552" w:rsidRDefault="00227ACB">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CB"/>
    <w:rsid w:val="00017747"/>
    <w:rsid w:val="00023A4A"/>
    <w:rsid w:val="0006763F"/>
    <w:rsid w:val="000C53AC"/>
    <w:rsid w:val="00146083"/>
    <w:rsid w:val="001B2D17"/>
    <w:rsid w:val="002058F7"/>
    <w:rsid w:val="00224809"/>
    <w:rsid w:val="00227ACB"/>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14CF"/>
  <w15:chartTrackingRefBased/>
  <w15:docId w15:val="{307017D2-3D1F-49A8-BA84-0197F933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7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7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CB"/>
    <w:rPr>
      <w:rFonts w:eastAsiaTheme="majorEastAsia" w:cstheme="majorBidi"/>
      <w:color w:val="272727" w:themeColor="text1" w:themeTint="D8"/>
    </w:rPr>
  </w:style>
  <w:style w:type="paragraph" w:styleId="Title">
    <w:name w:val="Title"/>
    <w:basedOn w:val="Normal"/>
    <w:next w:val="Normal"/>
    <w:link w:val="TitleChar"/>
    <w:uiPriority w:val="10"/>
    <w:qFormat/>
    <w:rsid w:val="00227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CB"/>
    <w:pPr>
      <w:spacing w:before="160"/>
      <w:jc w:val="center"/>
    </w:pPr>
    <w:rPr>
      <w:i/>
      <w:iCs/>
      <w:color w:val="404040" w:themeColor="text1" w:themeTint="BF"/>
    </w:rPr>
  </w:style>
  <w:style w:type="character" w:customStyle="1" w:styleId="QuoteChar">
    <w:name w:val="Quote Char"/>
    <w:basedOn w:val="DefaultParagraphFont"/>
    <w:link w:val="Quote"/>
    <w:uiPriority w:val="29"/>
    <w:rsid w:val="00227ACB"/>
    <w:rPr>
      <w:i/>
      <w:iCs/>
      <w:color w:val="404040" w:themeColor="text1" w:themeTint="BF"/>
    </w:rPr>
  </w:style>
  <w:style w:type="paragraph" w:styleId="ListParagraph">
    <w:name w:val="List Paragraph"/>
    <w:basedOn w:val="Normal"/>
    <w:uiPriority w:val="34"/>
    <w:qFormat/>
    <w:rsid w:val="00227ACB"/>
    <w:pPr>
      <w:ind w:left="720"/>
      <w:contextualSpacing/>
    </w:pPr>
  </w:style>
  <w:style w:type="character" w:styleId="IntenseEmphasis">
    <w:name w:val="Intense Emphasis"/>
    <w:basedOn w:val="DefaultParagraphFont"/>
    <w:uiPriority w:val="21"/>
    <w:qFormat/>
    <w:rsid w:val="00227ACB"/>
    <w:rPr>
      <w:i/>
      <w:iCs/>
      <w:color w:val="2E74B5" w:themeColor="accent1" w:themeShade="BF"/>
    </w:rPr>
  </w:style>
  <w:style w:type="paragraph" w:styleId="IntenseQuote">
    <w:name w:val="Intense Quote"/>
    <w:basedOn w:val="Normal"/>
    <w:next w:val="Normal"/>
    <w:link w:val="IntenseQuoteChar"/>
    <w:uiPriority w:val="30"/>
    <w:qFormat/>
    <w:rsid w:val="00227A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7ACB"/>
    <w:rPr>
      <w:i/>
      <w:iCs/>
      <w:color w:val="2E74B5" w:themeColor="accent1" w:themeShade="BF"/>
    </w:rPr>
  </w:style>
  <w:style w:type="character" w:styleId="IntenseReference">
    <w:name w:val="Intense Reference"/>
    <w:basedOn w:val="DefaultParagraphFont"/>
    <w:uiPriority w:val="32"/>
    <w:qFormat/>
    <w:rsid w:val="00227A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