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35F7" w14:textId="77777777" w:rsidR="0094646C" w:rsidRPr="0094646C" w:rsidRDefault="0094646C">
      <w:pPr>
        <w:rPr>
          <w:b/>
        </w:rPr>
      </w:pPr>
      <w:r w:rsidRPr="0094646C">
        <w:rPr>
          <w:b/>
        </w:rPr>
        <w:t>STOLEN - ( ganab , Strong's H1589 )</w:t>
      </w:r>
    </w:p>
    <w:p w14:paraId="638A3420" w14:textId="77777777" w:rsidR="0094646C" w:rsidRDefault="0094646C">
      <w:r w:rsidRPr="0094646C">
        <w:rPr>
          <w:b/>
        </w:rPr>
        <w:t>Summary:</w:t>
      </w:r>
    </w:p>
    <w:p w14:paraId="00E21202" w14:textId="77777777" w:rsidR="0094646C" w:rsidRDefault="0094646C">
      <w:r>
        <w:t>The Hebrew verb ganab refers to the act of taking something that belongs to another stealthily, secretly, or without permission. In the context of Exodus 22:12, it describes the theft of an animal left in another person's safekeeping. The verse outlines the legal and moral responsibility of a bailee, establishing that while some losses (like those caused by predators) are beyond control, negligence that allows theft requires full restitution. This highlights the biblical priority of personal responsibility, property rights, and the restoration of communal trust.</w:t>
      </w:r>
    </w:p>
    <w:p w14:paraId="62A089AF" w14:textId="77777777" w:rsidR="0094646C" w:rsidRDefault="0094646C"/>
    <w:p w14:paraId="74594942" w14:textId="77777777" w:rsidR="0094646C" w:rsidRDefault="0094646C">
      <w:r w:rsidRPr="0094646C">
        <w:rPr>
          <w:b/>
        </w:rPr>
        <w:t>Full Study:</w:t>
      </w:r>
    </w:p>
    <w:p w14:paraId="1424DC7F" w14:textId="77777777" w:rsidR="0094646C" w:rsidRDefault="0094646C"/>
    <w:p w14:paraId="56F521C4" w14:textId="77777777" w:rsidR="0094646C" w:rsidRPr="0094646C" w:rsidRDefault="0094646C">
      <w:pPr>
        <w:rPr>
          <w:b/>
        </w:rPr>
      </w:pPr>
      <w:r w:rsidRPr="0094646C">
        <w:rPr>
          <w:b/>
        </w:rPr>
        <w:t>1. Word Picture / Background</w:t>
      </w:r>
    </w:p>
    <w:p w14:paraId="26F4EF69" w14:textId="77777777" w:rsidR="0094646C" w:rsidRDefault="0094646C">
      <w:r>
        <w:t>• The root idea of ganab centers on secrecy, deception, and stealth. Unlike open robbery, which involves force or violence, ganab is the act of a thief who operates in the shadows, hoping to remain undetected.</w:t>
      </w:r>
    </w:p>
    <w:p w14:paraId="78A98221" w14:textId="77777777" w:rsidR="0094646C" w:rsidRDefault="0094646C">
      <w:r>
        <w:t>• In ancient Near Eastern pastoral societies, livestock represented a family's wealth, livelihood, and survival. Entrusting animals to a neighbor or a hired shepherd was a common necessity. The word ganab in this context carries the imagery of a stealthy intruder breaching a boundary or a guardian failing to maintain a secure watch, allowing a loss that could have been prevented with proper vigilance.</w:t>
      </w:r>
    </w:p>
    <w:p w14:paraId="78573F69" w14:textId="77777777" w:rsidR="0094646C" w:rsidRDefault="0094646C"/>
    <w:p w14:paraId="4B1BE7D9" w14:textId="77777777" w:rsidR="0094646C" w:rsidRPr="0094646C" w:rsidRDefault="0094646C">
      <w:pPr>
        <w:rPr>
          <w:b/>
        </w:rPr>
      </w:pPr>
      <w:r w:rsidRPr="0094646C">
        <w:rPr>
          <w:b/>
        </w:rPr>
        <w:t>2. Meaning / Lexical Definition</w:t>
      </w:r>
    </w:p>
    <w:p w14:paraId="209EED74" w14:textId="77777777" w:rsidR="0094646C" w:rsidRDefault="0094646C">
      <w:r>
        <w:t>• ganab is a primitive root meaning to steal, take away by stealth, or deceive.</w:t>
      </w:r>
    </w:p>
    <w:p w14:paraId="33F39269" w14:textId="77777777" w:rsidR="0094646C" w:rsidRDefault="0094646C">
      <w:r>
        <w:t>• The basic semantic range includes:</w:t>
      </w:r>
    </w:p>
    <w:p w14:paraId="3EDF8B07" w14:textId="77777777" w:rsidR="0094646C" w:rsidRDefault="0094646C">
      <w:r>
        <w:t>• Stealthily taking physical property, such as livestock, money, or household goods.</w:t>
      </w:r>
    </w:p>
    <w:p w14:paraId="784F1F11" w14:textId="77777777" w:rsidR="0094646C" w:rsidRDefault="0094646C">
      <w:r>
        <w:t>• Abducting a person (kidnapping), which is treated as a capital offense in the Mosaic Law.</w:t>
      </w:r>
    </w:p>
    <w:p w14:paraId="3EB3F79C" w14:textId="77777777" w:rsidR="0094646C" w:rsidRDefault="0094646C">
      <w:r>
        <w:t>• Deceiving or tricking someone, literally "stealing the heart" or "stealing the mind."</w:t>
      </w:r>
    </w:p>
    <w:p w14:paraId="6B058B36" w14:textId="77777777" w:rsidR="0094646C" w:rsidRDefault="0094646C">
      <w:r>
        <w:t>• In the passive stems, it denotes being taken away secretly or wrongfully. In Exodus 22:12, the construction uses an emphatic repetition (the infinitive absolute ganob paired with the imperfect verb yigganeb), which the NKJV translates as "especially stolen" or "indeed stolen," emphasizing the certainty and specific condition of the theft.</w:t>
      </w:r>
    </w:p>
    <w:p w14:paraId="66C5CD35" w14:textId="77777777" w:rsidR="0094646C" w:rsidRDefault="0094646C"/>
    <w:p w14:paraId="66C29796" w14:textId="77777777" w:rsidR="0094646C" w:rsidRPr="0094646C" w:rsidRDefault="0094646C">
      <w:pPr>
        <w:rPr>
          <w:b/>
        </w:rPr>
      </w:pPr>
      <w:r w:rsidRPr="0094646C">
        <w:rPr>
          <w:b/>
        </w:rPr>
        <w:t>3. Usage and Word Pictures</w:t>
      </w:r>
    </w:p>
    <w:p w14:paraId="36D89F7B" w14:textId="77777777" w:rsidR="0094646C" w:rsidRDefault="0094646C">
      <w:r>
        <w:t>• The term is used to describe the literal theft of physical goods, such as Rachel stealing her father's household idols (Genesis 31:19) or Achan stealing the accursed things from Jericho (Joshua 7:11).</w:t>
      </w:r>
    </w:p>
    <w:p w14:paraId="41519BFF" w14:textId="77777777" w:rsidR="0094646C" w:rsidRDefault="0094646C">
      <w:r>
        <w:t>• It is used metaphorically to describe deception. In Genesis 31:20, Jacob "stole the heart" of Laban (translated as "deceived" in many versions) by departing secretly without telling him.</w:t>
      </w:r>
    </w:p>
    <w:p w14:paraId="42201939" w14:textId="77777777" w:rsidR="0094646C" w:rsidRDefault="0094646C">
      <w:r>
        <w:t>• The word also applies to spiritual deception. In Jeremiah 23:30, Yahweh declares He is against the false prophets who "steal My words every one from his neighbor," representing those who plagiarize or distort divine truth for their own ends.</w:t>
      </w:r>
    </w:p>
    <w:p w14:paraId="64001AAD" w14:textId="77777777" w:rsidR="0094646C" w:rsidRDefault="0094646C"/>
    <w:p w14:paraId="38999615" w14:textId="77777777" w:rsidR="0094646C" w:rsidRPr="0094646C" w:rsidRDefault="0094646C">
      <w:pPr>
        <w:rPr>
          <w:b/>
        </w:rPr>
      </w:pPr>
      <w:r w:rsidRPr="0094646C">
        <w:rPr>
          <w:b/>
        </w:rPr>
        <w:t>4. Theological Implications</w:t>
      </w:r>
    </w:p>
    <w:p w14:paraId="3D42D8FF" w14:textId="77777777" w:rsidR="0094646C" w:rsidRDefault="0094646C">
      <w:r>
        <w:t>• The prohibition of theft, anchored in the Eighth Commandment ("You shall not steal," Exodus 20:15), reflects God’s character of justice, order, and respect for personal property.</w:t>
      </w:r>
    </w:p>
    <w:p w14:paraId="26146624" w14:textId="77777777" w:rsidR="0094646C" w:rsidRDefault="0094646C">
      <w:r>
        <w:t>• Theft is not merely a crime against a neighbor; it is a sin against God because it violates the social order He established and demonstrates a lack of faith in His provision.</w:t>
      </w:r>
    </w:p>
    <w:p w14:paraId="3203CB53" w14:textId="77777777" w:rsidR="0094646C" w:rsidRDefault="0094646C">
      <w:r>
        <w:t>• The law of restitution associated with ganab emphasizes that forgiveness and reconciliation in a covenant community require active restoration. Godly justice does not merely punish the offender but seeks to make the victim whole.</w:t>
      </w:r>
    </w:p>
    <w:p w14:paraId="39DB57EA" w14:textId="77777777" w:rsidR="0094646C" w:rsidRDefault="0094646C"/>
    <w:p w14:paraId="403AFC37" w14:textId="77777777" w:rsidR="0094646C" w:rsidRPr="0094646C" w:rsidRDefault="0094646C">
      <w:pPr>
        <w:rPr>
          <w:b/>
        </w:rPr>
      </w:pPr>
      <w:r w:rsidRPr="0094646C">
        <w:rPr>
          <w:b/>
        </w:rPr>
        <w:t>5. Contextual Nuance in the Passage</w:t>
      </w:r>
    </w:p>
    <w:p w14:paraId="0F93385F" w14:textId="77777777" w:rsidR="0094646C" w:rsidRDefault="0094646C">
      <w:r>
        <w:t>• In Exodus 22:10-13, the law distinguishes between different causes of loss when an animal is left in the care of another.</w:t>
      </w:r>
    </w:p>
    <w:p w14:paraId="2C55455B" w14:textId="77777777" w:rsidR="0094646C" w:rsidRDefault="0094646C">
      <w:r>
        <w:t>• If the animal dies, is hurt, or is driven away with no witnesses, the guardian must take an oath before the Lord that he did not put his hand to his neighbor's goods, and he is free from liability (Exodus 22:10-11).</w:t>
      </w:r>
    </w:p>
    <w:p w14:paraId="75288216" w14:textId="77777777" w:rsidR="0094646C" w:rsidRDefault="0094646C">
      <w:r>
        <w:t>• However, if the animal is "especially stolen" from his possession (Exodus 22:12), the guardian is held liable and must make restitution to the owner. This distinction is based on the assumption that a diligent guardian could and should have prevented a stealthy theft through proper watchfulness. If a thief succeeded, it implied a degree of negligence or failure to guard the property adequately.</w:t>
      </w:r>
    </w:p>
    <w:p w14:paraId="3AC2E3EF" w14:textId="77777777" w:rsidR="0094646C" w:rsidRDefault="0094646C">
      <w:r>
        <w:t>• This is contrasted with the animal being torn to pieces by a predator (Exodus 22:13), where bringing the remains as evidence of an unavoidable attack absolves the guardian of liability.</w:t>
      </w:r>
    </w:p>
    <w:p w14:paraId="153E38DB" w14:textId="77777777" w:rsidR="0094646C" w:rsidRDefault="0094646C"/>
    <w:p w14:paraId="2527EA2C" w14:textId="77777777" w:rsidR="0094646C" w:rsidRPr="0094646C" w:rsidRDefault="0094646C">
      <w:pPr>
        <w:rPr>
          <w:b/>
        </w:rPr>
      </w:pPr>
      <w:r w:rsidRPr="0094646C">
        <w:rPr>
          <w:b/>
        </w:rPr>
        <w:t>6. Key Uses in Other Verses (NKJV)</w:t>
      </w:r>
    </w:p>
    <w:p w14:paraId="674E1E3B" w14:textId="77777777" w:rsidR="0094646C" w:rsidRDefault="0094646C">
      <w:r>
        <w:t>• Genesis 31:19 - "Now Laban had gone to shear his sheep, and Rachel had stolen the household idols that were her father's."</w:t>
      </w:r>
    </w:p>
    <w:p w14:paraId="559A6003" w14:textId="77777777" w:rsidR="0094646C" w:rsidRDefault="0094646C">
      <w:r>
        <w:t>• Exodus 20:15 - "You shall not steal."</w:t>
      </w:r>
    </w:p>
    <w:p w14:paraId="3D7897A1" w14:textId="77777777" w:rsidR="0094646C" w:rsidRDefault="0094646C">
      <w:r>
        <w:t>• Exodus 21:16 - "He who kidnaps a man and sells him, or if he is found in his hand, shall surely be put to death."</w:t>
      </w:r>
    </w:p>
    <w:p w14:paraId="67553A21" w14:textId="77777777" w:rsidR="0094646C" w:rsidRDefault="0094646C">
      <w:r>
        <w:t>• Proverbs 9:17 - "Stolen water is sweet, and bread eaten in secret is pleasant."</w:t>
      </w:r>
    </w:p>
    <w:p w14:paraId="68DAFBAD" w14:textId="77777777" w:rsidR="0094646C" w:rsidRDefault="0094646C">
      <w:r>
        <w:t>• Obadiah 1:5 - "If thieves came to you, if robbers by night... would they not have stolen only until they had enough?"</w:t>
      </w:r>
    </w:p>
    <w:p w14:paraId="01A7E708" w14:textId="77777777" w:rsidR="0094646C" w:rsidRDefault="0094646C"/>
    <w:p w14:paraId="19721C60" w14:textId="77777777" w:rsidR="0094646C" w:rsidRPr="0094646C" w:rsidRDefault="0094646C">
      <w:pPr>
        <w:rPr>
          <w:b/>
        </w:rPr>
      </w:pPr>
      <w:r w:rsidRPr="0094646C">
        <w:rPr>
          <w:b/>
        </w:rPr>
        <w:t>7. Other Relevant Insights</w:t>
      </w:r>
    </w:p>
    <w:p w14:paraId="15D4CEFE" w14:textId="77777777" w:rsidR="0094646C" w:rsidRDefault="0094646C">
      <w:r>
        <w:t>• The double emphasis of the Hebrew infinitive absolute in Exodus 22:12 (ganob yigganeb) highlights the legal necessity of proving the theft. The guardian could not simply claim the animal was stolen to avoid responsibility; the theft had to be verified, or the liability of negligence had to be accepted.</w:t>
      </w:r>
    </w:p>
    <w:p w14:paraId="4014EE7D" w14:textId="77777777" w:rsidR="0094646C" w:rsidRDefault="0094646C">
      <w:r>
        <w:t>• The ancient Code of Hammurabi also dealt with the theft of entrusted property but often imposed death or manifold penalties. The Mosaic Law, by contrast, focuses on equitable restitution (usually double or equal value depending on the circumstances) to restore balance and harmony within the covenant community.</w:t>
      </w:r>
    </w:p>
    <w:p w14:paraId="7A907667" w14:textId="77777777" w:rsidR="0094646C" w:rsidRDefault="0094646C"/>
    <w:p w14:paraId="19A01CF6" w14:textId="77777777" w:rsidR="0094646C" w:rsidRPr="0094646C" w:rsidRDefault="0094646C">
      <w:pPr>
        <w:rPr>
          <w:b/>
        </w:rPr>
      </w:pPr>
      <w:r w:rsidRPr="0094646C">
        <w:rPr>
          <w:b/>
        </w:rPr>
        <w:t>8. References</w:t>
      </w:r>
    </w:p>
    <w:p w14:paraId="0E412408" w14:textId="77777777" w:rsidR="0094646C" w:rsidRDefault="0094646C">
      <w:r>
        <w:t>• Brown-Driver-Briggs Hebrew and English Lexicon</w:t>
      </w:r>
    </w:p>
    <w:p w14:paraId="27218F74" w14:textId="77777777" w:rsidR="0094646C" w:rsidRDefault="0094646C">
      <w:r>
        <w:t>• Theological Wordbook of the Old Testament</w:t>
      </w:r>
    </w:p>
    <w:p w14:paraId="1E75578E" w14:textId="77777777" w:rsidR="0094646C" w:rsidRDefault="0094646C">
      <w:r>
        <w:t>• Hebrew Aramaic Lexicon of the Old Testament</w:t>
      </w:r>
    </w:p>
    <w:p w14:paraId="5DD0DDF8" w14:textId="77777777" w:rsidR="0094646C" w:rsidRDefault="0094646C">
      <w:r>
        <w:t>• New International Dictionary of Old Testament Theology and Exegesis</w:t>
      </w:r>
    </w:p>
    <w:p w14:paraId="50C685D7" w14:textId="30E05421" w:rsidR="004C5552" w:rsidRDefault="0094646C">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646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BFE58"/>
  <w15:chartTrackingRefBased/>
  <w15:docId w15:val="{C87B7E3B-07C0-4F2F-A677-0BC2526B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6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6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6C"/>
    <w:rPr>
      <w:rFonts w:eastAsiaTheme="majorEastAsia" w:cstheme="majorBidi"/>
      <w:color w:val="272727" w:themeColor="text1" w:themeTint="D8"/>
    </w:rPr>
  </w:style>
  <w:style w:type="paragraph" w:styleId="Title">
    <w:name w:val="Title"/>
    <w:basedOn w:val="Normal"/>
    <w:next w:val="Normal"/>
    <w:link w:val="TitleChar"/>
    <w:uiPriority w:val="10"/>
    <w:qFormat/>
    <w:rsid w:val="00946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6C"/>
    <w:pPr>
      <w:spacing w:before="160"/>
      <w:jc w:val="center"/>
    </w:pPr>
    <w:rPr>
      <w:i/>
      <w:iCs/>
      <w:color w:val="404040" w:themeColor="text1" w:themeTint="BF"/>
    </w:rPr>
  </w:style>
  <w:style w:type="character" w:customStyle="1" w:styleId="QuoteChar">
    <w:name w:val="Quote Char"/>
    <w:basedOn w:val="DefaultParagraphFont"/>
    <w:link w:val="Quote"/>
    <w:uiPriority w:val="29"/>
    <w:rsid w:val="0094646C"/>
    <w:rPr>
      <w:i/>
      <w:iCs/>
      <w:color w:val="404040" w:themeColor="text1" w:themeTint="BF"/>
    </w:rPr>
  </w:style>
  <w:style w:type="paragraph" w:styleId="ListParagraph">
    <w:name w:val="List Paragraph"/>
    <w:basedOn w:val="Normal"/>
    <w:uiPriority w:val="34"/>
    <w:qFormat/>
    <w:rsid w:val="0094646C"/>
    <w:pPr>
      <w:ind w:left="720"/>
      <w:contextualSpacing/>
    </w:pPr>
  </w:style>
  <w:style w:type="character" w:styleId="IntenseEmphasis">
    <w:name w:val="Intense Emphasis"/>
    <w:basedOn w:val="DefaultParagraphFont"/>
    <w:uiPriority w:val="21"/>
    <w:qFormat/>
    <w:rsid w:val="0094646C"/>
    <w:rPr>
      <w:i/>
      <w:iCs/>
      <w:color w:val="2E74B5" w:themeColor="accent1" w:themeShade="BF"/>
    </w:rPr>
  </w:style>
  <w:style w:type="paragraph" w:styleId="IntenseQuote">
    <w:name w:val="Intense Quote"/>
    <w:basedOn w:val="Normal"/>
    <w:next w:val="Normal"/>
    <w:link w:val="IntenseQuoteChar"/>
    <w:uiPriority w:val="30"/>
    <w:qFormat/>
    <w:rsid w:val="009464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646C"/>
    <w:rPr>
      <w:i/>
      <w:iCs/>
      <w:color w:val="2E74B5" w:themeColor="accent1" w:themeShade="BF"/>
    </w:rPr>
  </w:style>
  <w:style w:type="character" w:styleId="IntenseReference">
    <w:name w:val="Intense Reference"/>
    <w:basedOn w:val="DefaultParagraphFont"/>
    <w:uiPriority w:val="32"/>
    <w:qFormat/>
    <w:rsid w:val="009464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